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5EA863" w14:textId="77777777" w:rsidR="00566CD5" w:rsidRPr="00334B08" w:rsidRDefault="00566CD5" w:rsidP="00566CD5">
      <w:pPr>
        <w:spacing w:after="0" w:line="240" w:lineRule="auto"/>
        <w:jc w:val="center"/>
        <w:rPr>
          <w:rFonts w:ascii="Tahoma" w:hAnsi="Tahoma"/>
          <w:b/>
          <w:bCs/>
          <w:sz w:val="40"/>
          <w:szCs w:val="40"/>
        </w:rPr>
      </w:pPr>
      <w:r w:rsidRPr="00334B08">
        <w:rPr>
          <w:rFonts w:ascii="Tahoma" w:hAnsi="Tahoma"/>
          <w:b/>
          <w:bCs/>
          <w:sz w:val="40"/>
          <w:szCs w:val="40"/>
        </w:rPr>
        <w:t>QMS Briefing</w:t>
      </w:r>
    </w:p>
    <w:p w14:paraId="426EC7EA" w14:textId="77777777" w:rsidR="00566CD5" w:rsidRDefault="00566CD5" w:rsidP="00566CD5">
      <w:pPr>
        <w:spacing w:after="0" w:line="240" w:lineRule="auto"/>
        <w:rPr>
          <w:rFonts w:ascii="Tahoma" w:hAnsi="Tahoma"/>
          <w:b/>
          <w:bCs/>
        </w:rPr>
      </w:pPr>
    </w:p>
    <w:p w14:paraId="2EF82FB4" w14:textId="2B4E89D0" w:rsidR="00566CD5" w:rsidRPr="00A16FB7" w:rsidRDefault="00566CD5" w:rsidP="00566CD5">
      <w:pPr>
        <w:spacing w:after="0" w:line="240" w:lineRule="auto"/>
        <w:rPr>
          <w:rFonts w:cstheme="minorHAnsi"/>
          <w:i/>
          <w:iCs/>
        </w:rPr>
      </w:pPr>
      <w:r w:rsidRPr="00A16FB7">
        <w:rPr>
          <w:rFonts w:cstheme="minorHAnsi"/>
          <w:b/>
          <w:bCs/>
        </w:rPr>
        <w:t>Purpose:</w:t>
      </w:r>
      <w:r w:rsidRPr="00A16FB7">
        <w:rPr>
          <w:rFonts w:cstheme="minorHAnsi"/>
        </w:rPr>
        <w:t xml:space="preserve"> </w:t>
      </w:r>
      <w:r w:rsidRPr="00A16FB7">
        <w:rPr>
          <w:rFonts w:cstheme="minorHAnsi"/>
          <w:i/>
          <w:iCs/>
        </w:rPr>
        <w:t>To provide</w:t>
      </w:r>
      <w:r>
        <w:rPr>
          <w:rFonts w:cstheme="minorHAnsi"/>
          <w:i/>
          <w:iCs/>
        </w:rPr>
        <w:t xml:space="preserve"> suggested amendments ahead of Stage 2 of the Good Food Nation Bill </w:t>
      </w:r>
    </w:p>
    <w:p w14:paraId="024AE21D" w14:textId="77777777" w:rsidR="00566CD5" w:rsidRPr="001F67FE" w:rsidRDefault="00566CD5" w:rsidP="00566CD5">
      <w:pPr>
        <w:rPr>
          <w:b/>
          <w:bCs/>
        </w:rPr>
      </w:pPr>
      <w:r w:rsidRPr="00A16FB7">
        <w:rPr>
          <w:rFonts w:cstheme="minorHAnsi"/>
          <w:b/>
          <w:bCs/>
        </w:rPr>
        <w:t xml:space="preserve">Prepared </w:t>
      </w:r>
      <w:r>
        <w:rPr>
          <w:rFonts w:cstheme="minorHAnsi"/>
          <w:b/>
          <w:bCs/>
        </w:rPr>
        <w:t>b</w:t>
      </w:r>
      <w:r w:rsidRPr="00A16FB7">
        <w:rPr>
          <w:rFonts w:cstheme="minorHAnsi"/>
          <w:b/>
          <w:bCs/>
        </w:rPr>
        <w:t>y</w:t>
      </w:r>
      <w:r w:rsidRPr="00A16FB7">
        <w:rPr>
          <w:rFonts w:cstheme="minorHAnsi"/>
        </w:rPr>
        <w:t xml:space="preserve">: </w:t>
      </w:r>
      <w:r w:rsidRPr="00D81B6A">
        <w:rPr>
          <w:i/>
          <w:iCs/>
        </w:rPr>
        <w:t>Lucy Ozanne, Industry Strategy and Public Affairs Manager</w:t>
      </w:r>
      <w:r w:rsidRPr="00D81B6A">
        <w:rPr>
          <w:b/>
          <w:bCs/>
          <w:i/>
          <w:iCs/>
        </w:rPr>
        <w:br/>
      </w:r>
      <w:r w:rsidRPr="00A16FB7">
        <w:rPr>
          <w:rFonts w:cstheme="minorHAnsi"/>
          <w:b/>
          <w:bCs/>
        </w:rPr>
        <w:t>Contact:</w:t>
      </w:r>
      <w:r w:rsidRPr="00A16FB7">
        <w:rPr>
          <w:rFonts w:cstheme="minorHAnsi"/>
        </w:rPr>
        <w:t xml:space="preserve"> </w:t>
      </w:r>
      <w:hyperlink r:id="rId11" w:history="1">
        <w:r w:rsidRPr="007C1DB1">
          <w:rPr>
            <w:rStyle w:val="Hyperlink"/>
            <w:rFonts w:cstheme="minorHAnsi"/>
          </w:rPr>
          <w:t>lozanne@qmscotland.co.uk</w:t>
        </w:r>
      </w:hyperlink>
      <w:r>
        <w:rPr>
          <w:rFonts w:cstheme="minorHAnsi"/>
        </w:rPr>
        <w:t xml:space="preserve"> </w:t>
      </w:r>
    </w:p>
    <w:p w14:paraId="5649C00A" w14:textId="77777777" w:rsidR="006E70E7" w:rsidRDefault="00566CD5" w:rsidP="00566CD5">
      <w:pPr>
        <w:spacing w:after="0" w:line="240" w:lineRule="auto"/>
        <w:rPr>
          <w:rFonts w:cstheme="minorHAnsi"/>
          <w:i/>
          <w:iCs/>
          <w:color w:val="000000" w:themeColor="text1"/>
        </w:rPr>
      </w:pPr>
      <w:r w:rsidRPr="002F0DB0">
        <w:rPr>
          <w:rFonts w:cstheme="minorHAnsi"/>
          <w:i/>
          <w:iCs/>
        </w:rPr>
        <w:t xml:space="preserve">Quality Meat Scotland is a Non-Departmental Public Body. This advice is provided under the Quality Meat Scotland Order 2008 Schedule 1 </w:t>
      </w:r>
      <w:r w:rsidRPr="002F0DB0">
        <w:rPr>
          <w:rFonts w:cstheme="minorHAnsi"/>
          <w:i/>
          <w:iCs/>
          <w:color w:val="000000" w:themeColor="text1"/>
        </w:rPr>
        <w:t>point 18</w:t>
      </w:r>
      <w:r>
        <w:rPr>
          <w:rFonts w:cstheme="minorHAnsi"/>
          <w:b/>
          <w:bCs/>
          <w:i/>
          <w:iCs/>
          <w:color w:val="000000" w:themeColor="text1"/>
          <w:sz w:val="18"/>
          <w:szCs w:val="18"/>
        </w:rPr>
        <w:t xml:space="preserve"> ‘</w:t>
      </w:r>
      <w:r w:rsidRPr="002F0DB0">
        <w:rPr>
          <w:rFonts w:cstheme="minorHAnsi"/>
          <w:i/>
          <w:iCs/>
          <w:color w:val="000000" w:themeColor="text1"/>
          <w:shd w:val="clear" w:color="auto" w:fill="FFFFFF"/>
        </w:rPr>
        <w:t xml:space="preserve">Advising on any matters relating to the red meat sector (other than remuneration or conditions of employment) as to which the Scottish Ministers may request Quality Meat Scotland to </w:t>
      </w:r>
      <w:proofErr w:type="gramStart"/>
      <w:r w:rsidRPr="002F0DB0">
        <w:rPr>
          <w:rFonts w:cstheme="minorHAnsi"/>
          <w:i/>
          <w:iCs/>
          <w:color w:val="000000" w:themeColor="text1"/>
          <w:shd w:val="clear" w:color="auto" w:fill="FFFFFF"/>
        </w:rPr>
        <w:t>advise, and</w:t>
      </w:r>
      <w:proofErr w:type="gramEnd"/>
      <w:r w:rsidRPr="002F0DB0">
        <w:rPr>
          <w:rFonts w:cstheme="minorHAnsi"/>
          <w:i/>
          <w:iCs/>
          <w:color w:val="000000" w:themeColor="text1"/>
          <w:shd w:val="clear" w:color="auto" w:fill="FFFFFF"/>
        </w:rPr>
        <w:t xml:space="preserve"> undertaking inquiry for the purpose of enabling Quality Meat Scotland to advise on such matters</w:t>
      </w:r>
      <w:r>
        <w:rPr>
          <w:rFonts w:cstheme="minorHAnsi"/>
          <w:i/>
          <w:iCs/>
          <w:color w:val="000000" w:themeColor="text1"/>
        </w:rPr>
        <w:t>’</w:t>
      </w:r>
      <w:r w:rsidRPr="002F0DB0">
        <w:rPr>
          <w:rFonts w:cstheme="minorHAnsi"/>
          <w:i/>
          <w:iCs/>
          <w:color w:val="000000" w:themeColor="text1"/>
        </w:rPr>
        <w:t>. This advice is freely available and further information can be provided by the designated contact above.</w:t>
      </w:r>
    </w:p>
    <w:p w14:paraId="3D77F1DD" w14:textId="413265D9" w:rsidR="00926FF0" w:rsidRDefault="00566CD5" w:rsidP="00566CD5">
      <w:pPr>
        <w:spacing w:after="0" w:line="240" w:lineRule="auto"/>
        <w:rPr>
          <w:rFonts w:cstheme="minorHAnsi"/>
          <w:i/>
          <w:iCs/>
          <w:color w:val="000000" w:themeColor="text1"/>
        </w:rPr>
      </w:pPr>
      <w:r w:rsidRPr="002F0DB0">
        <w:rPr>
          <w:rFonts w:cstheme="minorHAnsi"/>
          <w:i/>
          <w:iCs/>
          <w:color w:val="000000" w:themeColor="text1"/>
        </w:rPr>
        <w:t xml:space="preserve"> </w:t>
      </w:r>
    </w:p>
    <w:p w14:paraId="0B51DFC1" w14:textId="77777777" w:rsidR="00D378E0" w:rsidRDefault="00D378E0" w:rsidP="00566CD5">
      <w:pPr>
        <w:spacing w:after="0" w:line="240" w:lineRule="auto"/>
        <w:rPr>
          <w:rFonts w:cstheme="minorHAnsi"/>
          <w:b/>
          <w:bCs/>
          <w:color w:val="000000" w:themeColor="text1"/>
        </w:rPr>
      </w:pPr>
    </w:p>
    <w:p w14:paraId="5E8E2328" w14:textId="52DD3548" w:rsidR="007A06FC" w:rsidRPr="007A06FC" w:rsidRDefault="007A06FC" w:rsidP="00566CD5">
      <w:pPr>
        <w:spacing w:after="0" w:line="240" w:lineRule="auto"/>
        <w:rPr>
          <w:rFonts w:cstheme="minorHAnsi"/>
          <w:b/>
          <w:bCs/>
          <w:color w:val="000000" w:themeColor="text1"/>
        </w:rPr>
      </w:pPr>
      <w:r w:rsidRPr="007A06FC">
        <w:rPr>
          <w:rFonts w:cstheme="minorHAnsi"/>
          <w:b/>
          <w:bCs/>
          <w:color w:val="000000" w:themeColor="text1"/>
        </w:rPr>
        <w:t xml:space="preserve">Introduction </w:t>
      </w:r>
    </w:p>
    <w:p w14:paraId="6B635D2B" w14:textId="337B424D" w:rsidR="00926FF0" w:rsidRDefault="007A06FC" w:rsidP="00566CD5">
      <w:pPr>
        <w:spacing w:after="0" w:line="240" w:lineRule="auto"/>
        <w:rPr>
          <w:rFonts w:cstheme="minorHAnsi"/>
          <w:color w:val="000000" w:themeColor="text1"/>
        </w:rPr>
      </w:pPr>
      <w:r>
        <w:rPr>
          <w:rFonts w:cstheme="minorHAnsi"/>
          <w:color w:val="000000" w:themeColor="text1"/>
        </w:rPr>
        <w:br/>
      </w:r>
      <w:r w:rsidR="00926FF0">
        <w:rPr>
          <w:rFonts w:cstheme="minorHAnsi"/>
          <w:color w:val="000000" w:themeColor="text1"/>
        </w:rPr>
        <w:t>We appreciate that the Good Food Nation (Scotland) Bill is a framework bill w</w:t>
      </w:r>
      <w:r w:rsidR="00926FF0" w:rsidRPr="00926FF0">
        <w:rPr>
          <w:rFonts w:cstheme="minorHAnsi"/>
          <w:color w:val="000000" w:themeColor="text1"/>
        </w:rPr>
        <w:t xml:space="preserve">hich </w:t>
      </w:r>
      <w:r w:rsidR="0072689F">
        <w:rPr>
          <w:rFonts w:cstheme="minorHAnsi"/>
          <w:color w:val="000000" w:themeColor="text1"/>
        </w:rPr>
        <w:t>“</w:t>
      </w:r>
      <w:r w:rsidR="00926FF0" w:rsidRPr="00926FF0">
        <w:rPr>
          <w:rFonts w:cstheme="minorHAnsi"/>
          <w:color w:val="000000" w:themeColor="text1"/>
        </w:rPr>
        <w:t>provides for a legal requirement to publish good food nation plans but does not make</w:t>
      </w:r>
      <w:r w:rsidR="00926FF0">
        <w:rPr>
          <w:rFonts w:cstheme="minorHAnsi"/>
          <w:color w:val="000000" w:themeColor="text1"/>
        </w:rPr>
        <w:t xml:space="preserve"> </w:t>
      </w:r>
      <w:r w:rsidR="00926FF0" w:rsidRPr="00926FF0">
        <w:rPr>
          <w:rFonts w:cstheme="minorHAnsi"/>
          <w:color w:val="000000" w:themeColor="text1"/>
        </w:rPr>
        <w:t>provision for the detail of the plans beyond the requirements set out in</w:t>
      </w:r>
      <w:r w:rsidR="00926FF0">
        <w:rPr>
          <w:rFonts w:cstheme="minorHAnsi"/>
          <w:color w:val="000000" w:themeColor="text1"/>
        </w:rPr>
        <w:t xml:space="preserve"> </w:t>
      </w:r>
      <w:r w:rsidR="00926FF0" w:rsidRPr="00926FF0">
        <w:rPr>
          <w:rFonts w:cstheme="minorHAnsi"/>
          <w:color w:val="000000" w:themeColor="text1"/>
        </w:rPr>
        <w:t>section 1(3) to (5)</w:t>
      </w:r>
      <w:r w:rsidR="0072689F">
        <w:rPr>
          <w:rFonts w:cstheme="minorHAnsi"/>
          <w:color w:val="000000" w:themeColor="text1"/>
        </w:rPr>
        <w:t>”</w:t>
      </w:r>
      <w:r w:rsidR="0072689F">
        <w:rPr>
          <w:rStyle w:val="EndnoteReference"/>
          <w:rFonts w:cstheme="minorHAnsi"/>
          <w:color w:val="000000" w:themeColor="text1"/>
        </w:rPr>
        <w:endnoteReference w:id="1"/>
      </w:r>
      <w:r w:rsidR="00926FF0">
        <w:rPr>
          <w:rFonts w:cstheme="minorHAnsi"/>
          <w:color w:val="000000" w:themeColor="text1"/>
        </w:rPr>
        <w:t xml:space="preserve">. </w:t>
      </w:r>
    </w:p>
    <w:p w14:paraId="0CC7674E" w14:textId="58D2DC13" w:rsidR="00926FF0" w:rsidRDefault="00926FF0" w:rsidP="00566CD5">
      <w:pPr>
        <w:spacing w:after="0" w:line="240" w:lineRule="auto"/>
        <w:rPr>
          <w:rFonts w:cstheme="minorHAnsi"/>
          <w:color w:val="000000" w:themeColor="text1"/>
        </w:rPr>
      </w:pPr>
    </w:p>
    <w:p w14:paraId="2C519C58" w14:textId="7F2A8E65" w:rsidR="00926FF0" w:rsidRDefault="00926FF0" w:rsidP="00566CD5">
      <w:pPr>
        <w:spacing w:after="0" w:line="240" w:lineRule="auto"/>
        <w:rPr>
          <w:rFonts w:cstheme="minorHAnsi"/>
          <w:color w:val="000000" w:themeColor="text1"/>
        </w:rPr>
      </w:pPr>
      <w:r>
        <w:rPr>
          <w:rFonts w:cstheme="minorHAnsi"/>
          <w:color w:val="000000" w:themeColor="text1"/>
        </w:rPr>
        <w:t xml:space="preserve">However, we would like to put forward the following </w:t>
      </w:r>
      <w:proofErr w:type="gramStart"/>
      <w:r>
        <w:rPr>
          <w:rFonts w:cstheme="minorHAnsi"/>
          <w:color w:val="000000" w:themeColor="text1"/>
        </w:rPr>
        <w:t>in the event that</w:t>
      </w:r>
      <w:proofErr w:type="gramEnd"/>
      <w:r>
        <w:rPr>
          <w:rFonts w:cstheme="minorHAnsi"/>
          <w:color w:val="000000" w:themeColor="text1"/>
        </w:rPr>
        <w:t xml:space="preserve"> changes are made to section 4 of the bill – effect of plan – namely concerning </w:t>
      </w:r>
      <w:r w:rsidR="00264B0B">
        <w:rPr>
          <w:rFonts w:cstheme="minorHAnsi"/>
          <w:color w:val="000000" w:themeColor="text1"/>
        </w:rPr>
        <w:t>the s</w:t>
      </w:r>
      <w:r w:rsidR="0072689F" w:rsidRPr="0072689F">
        <w:rPr>
          <w:rFonts w:cstheme="minorHAnsi"/>
          <w:color w:val="000000" w:themeColor="text1"/>
        </w:rPr>
        <w:t>pecified functions or functions falling within a specified description</w:t>
      </w:r>
      <w:r w:rsidR="00264B0B">
        <w:rPr>
          <w:rFonts w:cstheme="minorHAnsi"/>
          <w:color w:val="000000" w:themeColor="text1"/>
        </w:rPr>
        <w:t xml:space="preserve">. </w:t>
      </w:r>
      <w:r w:rsidR="009C5686">
        <w:rPr>
          <w:rFonts w:cstheme="minorHAnsi"/>
          <w:color w:val="000000" w:themeColor="text1"/>
        </w:rPr>
        <w:t xml:space="preserve">If the decision is made to keep such detail out of the bill, we would like the following to be considered for inclusion in the national good food nation plan. </w:t>
      </w:r>
      <w:r w:rsidR="00264B0B">
        <w:rPr>
          <w:rFonts w:cstheme="minorHAnsi"/>
          <w:color w:val="000000" w:themeColor="text1"/>
        </w:rPr>
        <w:t>Our main focu</w:t>
      </w:r>
      <w:r w:rsidR="009C5686">
        <w:rPr>
          <w:rFonts w:cstheme="minorHAnsi"/>
          <w:color w:val="000000" w:themeColor="text1"/>
        </w:rPr>
        <w:t>ses are</w:t>
      </w:r>
      <w:r w:rsidR="00264B0B">
        <w:rPr>
          <w:rFonts w:cstheme="minorHAnsi"/>
          <w:color w:val="000000" w:themeColor="text1"/>
        </w:rPr>
        <w:t>:</w:t>
      </w:r>
    </w:p>
    <w:p w14:paraId="60C655E4" w14:textId="33D9F27B" w:rsidR="00264B0B" w:rsidRDefault="00264B0B" w:rsidP="00566CD5">
      <w:pPr>
        <w:spacing w:after="0" w:line="240" w:lineRule="auto"/>
        <w:rPr>
          <w:rFonts w:cstheme="minorHAnsi"/>
          <w:color w:val="000000" w:themeColor="text1"/>
        </w:rPr>
      </w:pPr>
    </w:p>
    <w:p w14:paraId="4B382CAE" w14:textId="1780F786" w:rsidR="00264B0B" w:rsidRDefault="00264B0B" w:rsidP="00264B0B">
      <w:pPr>
        <w:pStyle w:val="ListParagraph"/>
        <w:numPr>
          <w:ilvl w:val="0"/>
          <w:numId w:val="1"/>
        </w:numPr>
        <w:spacing w:after="0" w:line="240" w:lineRule="auto"/>
        <w:rPr>
          <w:rFonts w:cstheme="minorHAnsi"/>
        </w:rPr>
      </w:pPr>
      <w:r>
        <w:rPr>
          <w:rFonts w:cstheme="minorHAnsi"/>
        </w:rPr>
        <w:t>Education</w:t>
      </w:r>
    </w:p>
    <w:p w14:paraId="1A10691E" w14:textId="6733E795" w:rsidR="002344DD" w:rsidRDefault="00264B0B" w:rsidP="004E0A22">
      <w:pPr>
        <w:pStyle w:val="ListParagraph"/>
        <w:numPr>
          <w:ilvl w:val="0"/>
          <w:numId w:val="1"/>
        </w:numPr>
        <w:spacing w:after="0" w:line="240" w:lineRule="auto"/>
        <w:rPr>
          <w:rFonts w:cstheme="minorHAnsi"/>
        </w:rPr>
      </w:pPr>
      <w:r>
        <w:rPr>
          <w:rFonts w:cstheme="minorHAnsi"/>
        </w:rPr>
        <w:t xml:space="preserve">Public procurement </w:t>
      </w:r>
    </w:p>
    <w:p w14:paraId="4D4825DB" w14:textId="77777777" w:rsidR="004E0A22" w:rsidRPr="004E0A22" w:rsidRDefault="004E0A22" w:rsidP="004E0A22">
      <w:pPr>
        <w:pStyle w:val="ListParagraph"/>
        <w:spacing w:after="0" w:line="240" w:lineRule="auto"/>
        <w:rPr>
          <w:rFonts w:cstheme="minorHAnsi"/>
        </w:rPr>
      </w:pPr>
    </w:p>
    <w:p w14:paraId="3F28CB98" w14:textId="3CBDA7DA" w:rsidR="00D378E0" w:rsidRPr="00D378E0" w:rsidRDefault="009C5686" w:rsidP="00D378E0">
      <w:pPr>
        <w:pStyle w:val="ListParagraph"/>
        <w:numPr>
          <w:ilvl w:val="0"/>
          <w:numId w:val="3"/>
        </w:numPr>
        <w:rPr>
          <w:b/>
          <w:bCs/>
        </w:rPr>
      </w:pPr>
      <w:r w:rsidRPr="00482350">
        <w:rPr>
          <w:b/>
          <w:bCs/>
        </w:rPr>
        <w:t>Backgroun</w:t>
      </w:r>
      <w:r w:rsidR="00D378E0">
        <w:rPr>
          <w:b/>
          <w:bCs/>
        </w:rPr>
        <w:t>d</w:t>
      </w:r>
      <w:r w:rsidR="00D378E0">
        <w:rPr>
          <w:b/>
          <w:bCs/>
        </w:rPr>
        <w:br/>
      </w:r>
    </w:p>
    <w:p w14:paraId="3D1892A5" w14:textId="43231099" w:rsidR="000729A8" w:rsidRDefault="009C5686" w:rsidP="00482350">
      <w:pPr>
        <w:pStyle w:val="ListParagraph"/>
        <w:numPr>
          <w:ilvl w:val="0"/>
          <w:numId w:val="4"/>
        </w:numPr>
      </w:pPr>
      <w:r>
        <w:t>When giving evidence to</w:t>
      </w:r>
      <w:r w:rsidR="00F86D9A">
        <w:t xml:space="preserve"> the </w:t>
      </w:r>
      <w:r w:rsidR="00F86D9A" w:rsidRPr="00F86D9A">
        <w:t>Rural Affairs, Islands and Natural Environment Committee</w:t>
      </w:r>
      <w:r w:rsidR="000729A8">
        <w:t xml:space="preserve">, </w:t>
      </w:r>
      <w:r w:rsidR="00F86D9A">
        <w:t xml:space="preserve">the </w:t>
      </w:r>
      <w:r w:rsidR="00F86D9A" w:rsidRPr="00F86D9A">
        <w:t>Cabinet Secretary for Rural Affairs and Islands</w:t>
      </w:r>
      <w:r w:rsidR="004E0A22">
        <w:t xml:space="preserve"> </w:t>
      </w:r>
      <w:r w:rsidR="000729A8">
        <w:t>described a good food nation as one in which</w:t>
      </w:r>
    </w:p>
    <w:p w14:paraId="7187081A" w14:textId="62315C97" w:rsidR="000729A8" w:rsidRDefault="000729A8" w:rsidP="00090ECB">
      <w:pPr>
        <w:ind w:left="720"/>
      </w:pPr>
      <w:r>
        <w:t>Everyone</w:t>
      </w:r>
      <w:r w:rsidRPr="00BD4F48">
        <w:t xml:space="preserve"> is knowledgeable about food, knows where their food comes from and appreciates it. It is vital that people can access healthy, locally produced food that is produced in an environmentally sustainable way. It is about access to that knowledge and understanding. Everybody in Scotland should have a right to that</w:t>
      </w:r>
      <w:r w:rsidR="00EF4B97">
        <w:t>.</w:t>
      </w:r>
      <w:r w:rsidR="009C5686">
        <w:rPr>
          <w:rStyle w:val="EndnoteReference"/>
        </w:rPr>
        <w:endnoteReference w:id="2"/>
      </w:r>
    </w:p>
    <w:p w14:paraId="0D79838C" w14:textId="3012C64C" w:rsidR="00090ECB" w:rsidRDefault="00090ECB" w:rsidP="00482350">
      <w:pPr>
        <w:pStyle w:val="ListParagraph"/>
        <w:numPr>
          <w:ilvl w:val="0"/>
          <w:numId w:val="4"/>
        </w:numPr>
      </w:pPr>
      <w:r>
        <w:t xml:space="preserve">The policy memorandum published alongside the bill states that one of the visions is that </w:t>
      </w:r>
      <w:r>
        <w:t>“</w:t>
      </w:r>
      <w:r w:rsidRPr="00BD4F48">
        <w:t>it is the norm for Scots to take a keen interest in their food, knowing what constitutes good food, valuing it and seeking it out whenever they can</w:t>
      </w:r>
      <w:r>
        <w:t>”</w:t>
      </w:r>
      <w:r>
        <w:t>.</w:t>
      </w:r>
      <w:r>
        <w:rPr>
          <w:rStyle w:val="EndnoteReference"/>
        </w:rPr>
        <w:endnoteReference w:id="3"/>
      </w:r>
      <w:r w:rsidR="00482350">
        <w:br/>
      </w:r>
    </w:p>
    <w:p w14:paraId="3C99C6FC" w14:textId="4B7813B4" w:rsidR="006E70E7" w:rsidRPr="004E0A22" w:rsidRDefault="000729A8" w:rsidP="00482350">
      <w:pPr>
        <w:pStyle w:val="ListParagraph"/>
        <w:numPr>
          <w:ilvl w:val="0"/>
          <w:numId w:val="4"/>
        </w:numPr>
      </w:pPr>
      <w:r>
        <w:t>The Scottish red meat sector will play a vital part in ensuring that high quality, nutritious and sustainable food is available to the Scottish population. However,</w:t>
      </w:r>
      <w:r w:rsidR="00926FF0">
        <w:t xml:space="preserve"> as acknowledged in the policy memorandum,</w:t>
      </w:r>
      <w:r>
        <w:t xml:space="preserve"> it requires a two-pronged approach to ensure that individuals consume ‘good food’, </w:t>
      </w:r>
      <w:r w:rsidR="00206CC7">
        <w:t>incorporating</w:t>
      </w:r>
      <w:r>
        <w:t xml:space="preserve"> both availability and choice. </w:t>
      </w:r>
    </w:p>
    <w:p w14:paraId="28185F64" w14:textId="77777777" w:rsidR="00206CC7" w:rsidRDefault="00206CC7">
      <w:pPr>
        <w:rPr>
          <w:b/>
          <w:bCs/>
        </w:rPr>
      </w:pPr>
    </w:p>
    <w:p w14:paraId="56C51D31" w14:textId="1A2458AC" w:rsidR="001A7294" w:rsidRPr="001A7294" w:rsidRDefault="009C5686" w:rsidP="001A7294">
      <w:pPr>
        <w:pStyle w:val="ListParagraph"/>
        <w:numPr>
          <w:ilvl w:val="0"/>
          <w:numId w:val="9"/>
        </w:numPr>
        <w:rPr>
          <w:b/>
          <w:bCs/>
        </w:rPr>
      </w:pPr>
      <w:r w:rsidRPr="001A7294">
        <w:rPr>
          <w:b/>
          <w:bCs/>
        </w:rPr>
        <w:lastRenderedPageBreak/>
        <w:t xml:space="preserve">Education </w:t>
      </w:r>
      <w:r w:rsidR="001A7294">
        <w:rPr>
          <w:b/>
          <w:bCs/>
        </w:rPr>
        <w:br/>
      </w:r>
    </w:p>
    <w:p w14:paraId="24310DAB" w14:textId="4EC23FFC" w:rsidR="00A76248" w:rsidRDefault="00A76248" w:rsidP="001A7294">
      <w:pPr>
        <w:pStyle w:val="ListParagraph"/>
        <w:numPr>
          <w:ilvl w:val="0"/>
          <w:numId w:val="10"/>
        </w:numPr>
      </w:pPr>
      <w:r>
        <w:t xml:space="preserve">It has been proven that the health of a nation can be changed </w:t>
      </w:r>
      <w:r w:rsidR="00EB70DE">
        <w:t>when</w:t>
      </w:r>
      <w:r>
        <w:t xml:space="preserve"> the education of its younger generations</w:t>
      </w:r>
      <w:r w:rsidR="00EB70DE">
        <w:t xml:space="preserve"> is included in the strategy</w:t>
      </w:r>
      <w:r w:rsidR="00206CC7">
        <w:t>. This has been seen</w:t>
      </w:r>
      <w:r>
        <w:t xml:space="preserve"> in the decline in </w:t>
      </w:r>
      <w:r w:rsidR="00206CC7">
        <w:t xml:space="preserve">the </w:t>
      </w:r>
      <w:r>
        <w:t>number of smokers due to the health dangers taught to school pupils</w:t>
      </w:r>
      <w:r w:rsidR="00206CC7">
        <w:t>,</w:t>
      </w:r>
      <w:r w:rsidR="00EB70DE">
        <w:t xml:space="preserve"> as children themselves are deterred from smoking whilst putting pressure on family members to stop</w:t>
      </w:r>
      <w:r w:rsidR="00EB70DE">
        <w:rPr>
          <w:rStyle w:val="EndnoteReference"/>
        </w:rPr>
        <w:endnoteReference w:id="4"/>
      </w:r>
      <w:r>
        <w:t>. A solid foundation in nutrition and what constitutes a healthy diet</w:t>
      </w:r>
      <w:r w:rsidR="000B3871">
        <w:t xml:space="preserve"> at school level</w:t>
      </w:r>
      <w:r>
        <w:t xml:space="preserve"> </w:t>
      </w:r>
      <w:r w:rsidR="000B3871">
        <w:t xml:space="preserve">would be to the benefit of the </w:t>
      </w:r>
      <w:r w:rsidR="007A06FC">
        <w:t xml:space="preserve">whole </w:t>
      </w:r>
      <w:r w:rsidR="000B3871">
        <w:t xml:space="preserve">Scottish population. </w:t>
      </w:r>
      <w:r w:rsidR="007E4435">
        <w:br/>
      </w:r>
    </w:p>
    <w:p w14:paraId="6C510549" w14:textId="5E51F454" w:rsidR="00EB70DE" w:rsidRPr="00EB70DE" w:rsidRDefault="00EB70DE" w:rsidP="007E4435">
      <w:pPr>
        <w:pStyle w:val="ListParagraph"/>
        <w:numPr>
          <w:ilvl w:val="0"/>
          <w:numId w:val="12"/>
        </w:numPr>
      </w:pPr>
      <w:r>
        <w:t xml:space="preserve">In order that individuals consistently choose foods </w:t>
      </w:r>
      <w:r w:rsidR="00206CC7">
        <w:t>which</w:t>
      </w:r>
      <w:r>
        <w:t>, when combined, make up a healthy, balanced and environmentally friendly diet, there must be a solid understanding of nutrition and the food lifecycle.</w:t>
      </w:r>
      <w:r w:rsidR="007E4435">
        <w:br/>
      </w:r>
    </w:p>
    <w:p w14:paraId="54F82AFB" w14:textId="34C6D25D" w:rsidR="00EB70DE" w:rsidRDefault="00EB70DE" w:rsidP="007E4435">
      <w:pPr>
        <w:pStyle w:val="ListParagraph"/>
        <w:numPr>
          <w:ilvl w:val="0"/>
          <w:numId w:val="13"/>
        </w:numPr>
      </w:pPr>
      <w:r>
        <w:t xml:space="preserve">It is vital that the subject of food is embedded in the curriculum to facilitate an understanding of ecosystems, food supply chains and implications for food security. Initiatives such as QMS’s </w:t>
      </w:r>
      <w:hyperlink r:id="rId12" w:history="1">
        <w:r w:rsidRPr="00A76248">
          <w:rPr>
            <w:rStyle w:val="Hyperlink"/>
          </w:rPr>
          <w:t xml:space="preserve">Farming </w:t>
        </w:r>
        <w:proofErr w:type="spellStart"/>
        <w:r w:rsidRPr="00A76248">
          <w:rPr>
            <w:rStyle w:val="Hyperlink"/>
          </w:rPr>
          <w:t>Foodsteps</w:t>
        </w:r>
        <w:proofErr w:type="spellEnd"/>
      </w:hyperlink>
      <w:r>
        <w:t xml:space="preserve"> provide teachers with the easy to use resources to teach pupils about the ‘farm to fork’ lifecycle of red meat and </w:t>
      </w:r>
      <w:r w:rsidRPr="00A76248">
        <w:t xml:space="preserve">the role that </w:t>
      </w:r>
      <w:r>
        <w:t xml:space="preserve">it </w:t>
      </w:r>
      <w:r w:rsidRPr="00A76248">
        <w:t>plays as part of a healthy balanced diet and in the economy and environment</w:t>
      </w:r>
      <w:r>
        <w:t xml:space="preserve">. </w:t>
      </w:r>
      <w:r>
        <w:t xml:space="preserve">However, teachers themselves must be supported and encouraged to pursue this line of learning. </w:t>
      </w:r>
      <w:r w:rsidR="007E4435">
        <w:br/>
      </w:r>
    </w:p>
    <w:p w14:paraId="10DCF05B" w14:textId="6B313512" w:rsidR="007A06FC" w:rsidRPr="00EB70DE" w:rsidRDefault="006E70E7" w:rsidP="007E4435">
      <w:pPr>
        <w:pStyle w:val="ListParagraph"/>
        <w:numPr>
          <w:ilvl w:val="0"/>
          <w:numId w:val="14"/>
        </w:numPr>
      </w:pPr>
      <w:r>
        <w:t>As illustrated by the Eatwell Guide, a healthy balanced diet includes consumption of red meat.</w:t>
      </w:r>
      <w:r>
        <w:rPr>
          <w:rStyle w:val="EndnoteReference"/>
        </w:rPr>
        <w:endnoteReference w:id="5"/>
      </w:r>
      <w:r>
        <w:t xml:space="preserve"> </w:t>
      </w:r>
      <w:r w:rsidR="00EB70DE" w:rsidRPr="00EB70DE">
        <w:t>We would like to see a</w:t>
      </w:r>
      <w:r w:rsidR="007A06FC" w:rsidRPr="00EB70DE">
        <w:t xml:space="preserve"> </w:t>
      </w:r>
      <w:r w:rsidR="007A06FC" w:rsidRPr="00EB70DE">
        <w:t>structured food education programme</w:t>
      </w:r>
      <w:r w:rsidR="00EB70DE" w:rsidRPr="00EB70DE">
        <w:t>,</w:t>
      </w:r>
      <w:r w:rsidR="007A06FC" w:rsidRPr="00EB70DE">
        <w:t xml:space="preserve"> equipping p</w:t>
      </w:r>
      <w:r w:rsidR="00EB70DE" w:rsidRPr="00EB70DE">
        <w:t>upils</w:t>
      </w:r>
      <w:r w:rsidR="007A06FC" w:rsidRPr="00EB70DE">
        <w:t xml:space="preserve"> with the knowledge and skills to produce, prepare and cook healthy nutritious meals</w:t>
      </w:r>
      <w:r w:rsidR="00EB70DE" w:rsidRPr="00EB70DE">
        <w:t>, established</w:t>
      </w:r>
      <w:r w:rsidR="007A06FC" w:rsidRPr="00EB70DE">
        <w:t>. This could be achieved by making food production a mandatory requirement within the curriculum and improving benchmarking across the curriculum to ensure that the standard and scale of food education is improved</w:t>
      </w:r>
      <w:r w:rsidR="00EF4B97">
        <w:t>.</w:t>
      </w:r>
      <w:r w:rsidR="00EF4B97">
        <w:rPr>
          <w:rStyle w:val="EndnoteReference"/>
        </w:rPr>
        <w:endnoteReference w:id="6"/>
      </w:r>
      <w:r w:rsidR="007E4435">
        <w:br/>
      </w:r>
    </w:p>
    <w:p w14:paraId="06FD8989" w14:textId="0400F359" w:rsidR="007A06FC" w:rsidRDefault="00EB70DE" w:rsidP="007E4435">
      <w:pPr>
        <w:pStyle w:val="ListParagraph"/>
        <w:numPr>
          <w:ilvl w:val="0"/>
          <w:numId w:val="15"/>
        </w:numPr>
      </w:pPr>
      <w:r w:rsidRPr="00EB70DE">
        <w:t>To enhance this, we would like to see f</w:t>
      </w:r>
      <w:r w:rsidR="007A06FC" w:rsidRPr="00EB70DE">
        <w:t>ood and farming education to be routinely benchmarked for inclusion within the Scottish curriculum, with targets set for increasing provision and access to food and farming knowledge, including practical work and visits</w:t>
      </w:r>
      <w:r w:rsidR="00073931">
        <w:t xml:space="preserve"> and </w:t>
      </w:r>
      <w:r w:rsidR="00265B62">
        <w:t xml:space="preserve">exposure to </w:t>
      </w:r>
      <w:r w:rsidR="00073931">
        <w:t>the roles and workforce needed to support</w:t>
      </w:r>
      <w:r w:rsidR="00265B62">
        <w:t xml:space="preserve"> to food supply chain</w:t>
      </w:r>
      <w:r w:rsidR="007A06FC" w:rsidRPr="00EB70DE">
        <w:t>.</w:t>
      </w:r>
      <w:r w:rsidR="00EF4B97">
        <w:rPr>
          <w:rStyle w:val="EndnoteReference"/>
        </w:rPr>
        <w:endnoteReference w:id="7"/>
      </w:r>
      <w:r w:rsidR="007E4435">
        <w:br/>
      </w:r>
    </w:p>
    <w:p w14:paraId="3687BCE9" w14:textId="486DBEF9" w:rsidR="0022495F" w:rsidRDefault="00EF4B97" w:rsidP="007E4435">
      <w:pPr>
        <w:pStyle w:val="ListParagraph"/>
        <w:numPr>
          <w:ilvl w:val="0"/>
          <w:numId w:val="16"/>
        </w:numPr>
      </w:pPr>
      <w:r>
        <w:t>Section 5 of the bill notes that, in determining the content of a national good food nation plan, Scottish Ministers must have regard for food-related issues</w:t>
      </w:r>
      <w:r w:rsidR="006E70E7">
        <w:t xml:space="preserve"> to</w:t>
      </w:r>
      <w:r>
        <w:t xml:space="preserve"> affect outcomes in relation to </w:t>
      </w:r>
      <w:r w:rsidR="006E70E7">
        <w:t>social and economic wellbeing</w:t>
      </w:r>
      <w:r w:rsidR="006E70E7">
        <w:t xml:space="preserve">; </w:t>
      </w:r>
      <w:r w:rsidR="006E70E7">
        <w:t>the environment</w:t>
      </w:r>
      <w:r w:rsidR="006E70E7">
        <w:t xml:space="preserve">; </w:t>
      </w:r>
      <w:r w:rsidR="006E70E7">
        <w:t xml:space="preserve">health </w:t>
      </w:r>
      <w:proofErr w:type="gramStart"/>
      <w:r w:rsidR="006E70E7">
        <w:t>and</w:t>
      </w:r>
      <w:r w:rsidR="006E70E7">
        <w:t>;</w:t>
      </w:r>
      <w:proofErr w:type="gramEnd"/>
      <w:r w:rsidR="006E70E7">
        <w:t xml:space="preserve"> </w:t>
      </w:r>
      <w:r w:rsidR="006E70E7">
        <w:t>economic development.</w:t>
      </w:r>
      <w:r w:rsidR="006E70E7">
        <w:rPr>
          <w:rStyle w:val="EndnoteReference"/>
        </w:rPr>
        <w:endnoteReference w:id="8"/>
      </w:r>
      <w:r w:rsidR="006E70E7">
        <w:t xml:space="preserve"> Education is key in underpinning these pillars of the plan. </w:t>
      </w:r>
      <w:r w:rsidR="007E4435">
        <w:br/>
      </w:r>
    </w:p>
    <w:p w14:paraId="7936B50B" w14:textId="33844173" w:rsidR="006E70E7" w:rsidRDefault="00A815F6" w:rsidP="007E4435">
      <w:pPr>
        <w:pStyle w:val="ListParagraph"/>
        <w:numPr>
          <w:ilvl w:val="0"/>
          <w:numId w:val="17"/>
        </w:numPr>
      </w:pPr>
      <w:r>
        <w:t>Finally, a strong education in food could inspire interest in working in the food sector, thus fulfilling the</w:t>
      </w:r>
      <w:r w:rsidR="00073931">
        <w:t xml:space="preserve"> good food nation policy’s vision of</w:t>
      </w:r>
      <w:r>
        <w:t xml:space="preserve"> </w:t>
      </w:r>
      <w:r w:rsidRPr="003D3C6A">
        <w:t xml:space="preserve">food companies </w:t>
      </w:r>
      <w:r>
        <w:t>being</w:t>
      </w:r>
      <w:r w:rsidRPr="003D3C6A">
        <w:t xml:space="preserve"> a thriving feature of the economy and places where people want to wor</w:t>
      </w:r>
      <w:r>
        <w:t>k</w:t>
      </w:r>
      <w:r w:rsidR="00073931">
        <w:t>.</w:t>
      </w:r>
      <w:r w:rsidR="00073931">
        <w:rPr>
          <w:rStyle w:val="EndnoteReference"/>
        </w:rPr>
        <w:endnoteReference w:id="9"/>
      </w:r>
    </w:p>
    <w:p w14:paraId="17C55B53" w14:textId="77777777" w:rsidR="004E0A22" w:rsidRDefault="004E0A22" w:rsidP="006E70E7"/>
    <w:p w14:paraId="142E8316" w14:textId="77777777" w:rsidR="007E4435" w:rsidRDefault="007E4435" w:rsidP="006E70E7">
      <w:pPr>
        <w:rPr>
          <w:b/>
          <w:bCs/>
        </w:rPr>
      </w:pPr>
    </w:p>
    <w:p w14:paraId="3CF2E088" w14:textId="77777777" w:rsidR="007E4435" w:rsidRDefault="007E4435" w:rsidP="006E70E7">
      <w:pPr>
        <w:rPr>
          <w:b/>
          <w:bCs/>
        </w:rPr>
      </w:pPr>
    </w:p>
    <w:p w14:paraId="5F3CE587" w14:textId="683F7827" w:rsidR="006E70E7" w:rsidRPr="007E4435" w:rsidRDefault="006E70E7" w:rsidP="007E4435">
      <w:pPr>
        <w:pStyle w:val="ListParagraph"/>
        <w:numPr>
          <w:ilvl w:val="0"/>
          <w:numId w:val="18"/>
        </w:numPr>
        <w:rPr>
          <w:b/>
          <w:bCs/>
        </w:rPr>
      </w:pPr>
      <w:r w:rsidRPr="007E4435">
        <w:rPr>
          <w:b/>
          <w:bCs/>
        </w:rPr>
        <w:lastRenderedPageBreak/>
        <w:t>Public procurement</w:t>
      </w:r>
      <w:r w:rsidR="007E4435">
        <w:rPr>
          <w:b/>
          <w:bCs/>
        </w:rPr>
        <w:br/>
      </w:r>
    </w:p>
    <w:p w14:paraId="6AE22EF6" w14:textId="083AA921" w:rsidR="002A15A5" w:rsidRDefault="002A15A5" w:rsidP="007E4435">
      <w:pPr>
        <w:pStyle w:val="ListParagraph"/>
        <w:numPr>
          <w:ilvl w:val="0"/>
          <w:numId w:val="19"/>
        </w:numPr>
      </w:pPr>
      <w:r>
        <w:t xml:space="preserve">As we set out in the Scottish Red Meat </w:t>
      </w:r>
      <w:r w:rsidR="00206CC7">
        <w:t>Resilience</w:t>
      </w:r>
      <w:r>
        <w:t xml:space="preserve"> Group’s position paper on red meat within the public sector,</w:t>
      </w:r>
    </w:p>
    <w:p w14:paraId="061E0462" w14:textId="417C4913" w:rsidR="006E70E7" w:rsidRDefault="002A15A5" w:rsidP="002A15A5">
      <w:pPr>
        <w:ind w:left="720"/>
      </w:pPr>
      <w:r>
        <w:t>T</w:t>
      </w:r>
      <w:r>
        <w:t>he public sector in Scotland spends more than £150m annually on food and drink. The sector is extremely diverse with varying demands from local authorities, schools, hospitals, and prisons. A growing base of evidence shows that public sector catering is a powerful tool in helping deliver economic growth as well as helping shape the health of the nation</w:t>
      </w:r>
      <w:r>
        <w:t>.</w:t>
      </w:r>
      <w:r>
        <w:rPr>
          <w:rStyle w:val="EndnoteReference"/>
        </w:rPr>
        <w:endnoteReference w:id="10"/>
      </w:r>
    </w:p>
    <w:p w14:paraId="580C2EF9" w14:textId="19EC1DC7" w:rsidR="002A15A5" w:rsidRDefault="002A15A5" w:rsidP="007E4435">
      <w:pPr>
        <w:pStyle w:val="ListParagraph"/>
        <w:numPr>
          <w:ilvl w:val="0"/>
          <w:numId w:val="20"/>
        </w:numPr>
      </w:pPr>
      <w:r>
        <w:t xml:space="preserve">The public sector is key to ensuring that the population of Scotland </w:t>
      </w:r>
      <w:r w:rsidR="006E7116">
        <w:t xml:space="preserve">has access to high-quality, </w:t>
      </w:r>
      <w:proofErr w:type="gramStart"/>
      <w:r w:rsidR="006E7116">
        <w:t>nutritious</w:t>
      </w:r>
      <w:proofErr w:type="gramEnd"/>
      <w:r w:rsidR="006E7116">
        <w:t xml:space="preserve"> and sustainably produced food. For example, it would be contradictory for pupils to learn about a healthy balanced diet in the classroom and not have access to one in the canteen. Furthermore, </w:t>
      </w:r>
      <w:r w:rsidR="00265B62">
        <w:t>the public sector</w:t>
      </w:r>
      <w:r w:rsidR="006E7116">
        <w:t xml:space="preserve"> can set the standard for supporting the local economy and lead by example in strengthening food security. </w:t>
      </w:r>
      <w:r w:rsidR="007E4435">
        <w:br/>
      </w:r>
    </w:p>
    <w:p w14:paraId="7923BD46" w14:textId="2768AD2A" w:rsidR="00A815F6" w:rsidRDefault="006E4875" w:rsidP="007E4435">
      <w:pPr>
        <w:pStyle w:val="ListParagraph"/>
        <w:numPr>
          <w:ilvl w:val="0"/>
          <w:numId w:val="21"/>
        </w:numPr>
      </w:pPr>
      <w:r>
        <w:t xml:space="preserve">Sourcing </w:t>
      </w:r>
      <w:r w:rsidR="00265B62">
        <w:t xml:space="preserve">food </w:t>
      </w:r>
      <w:r>
        <w:t>from Scotland can be more cost-effective</w:t>
      </w:r>
      <w:r w:rsidR="00265B62">
        <w:t xml:space="preserve"> and</w:t>
      </w:r>
      <w:r>
        <w:t xml:space="preserve"> more sustainable as well as contributing to our landscapes and rural economies. </w:t>
      </w:r>
      <w:r w:rsidR="00AC270C">
        <w:t xml:space="preserve">Shorter supply chains reduce the emissions generated by importing products while softening the shocks felt by our food supply chain from unprecedented crises such as the Covid pandemic and the war in Ukraine. </w:t>
      </w:r>
      <w:r w:rsidR="007E4435">
        <w:br/>
      </w:r>
    </w:p>
    <w:p w14:paraId="61246019" w14:textId="473837A8" w:rsidR="006E7116" w:rsidRDefault="00A815F6" w:rsidP="007E4435">
      <w:pPr>
        <w:pStyle w:val="ListParagraph"/>
        <w:numPr>
          <w:ilvl w:val="0"/>
          <w:numId w:val="22"/>
        </w:numPr>
      </w:pPr>
      <w:r>
        <w:t>Vulnerable members of our society, such as those in hospital, particularly need access to nutrient dense food within budget</w:t>
      </w:r>
      <w:r w:rsidR="00265B62">
        <w:t xml:space="preserve"> constraints</w:t>
      </w:r>
      <w:r>
        <w:t xml:space="preserve">. </w:t>
      </w:r>
      <w:r w:rsidR="00265B62">
        <w:t>To use Scottish red meat as an example,</w:t>
      </w:r>
      <w:r>
        <w:t xml:space="preserve"> n</w:t>
      </w:r>
      <w:r w:rsidR="006E4875">
        <w:t>ot only is</w:t>
      </w:r>
      <w:r w:rsidR="00206CC7">
        <w:t xml:space="preserve"> unprocessed</w:t>
      </w:r>
      <w:r w:rsidR="006E4875">
        <w:t xml:space="preserve"> Scottish lamb, </w:t>
      </w:r>
      <w:proofErr w:type="gramStart"/>
      <w:r w:rsidR="006E4875">
        <w:t>beef</w:t>
      </w:r>
      <w:proofErr w:type="gramEnd"/>
      <w:r w:rsidR="006E4875">
        <w:t xml:space="preserve"> and pork a source of healthy protein</w:t>
      </w:r>
      <w:r>
        <w:t>, rich in micronutrients,</w:t>
      </w:r>
      <w:r w:rsidR="006E4875">
        <w:t xml:space="preserve"> that grows naturally in our topography</w:t>
      </w:r>
      <w:r w:rsidR="006E4875">
        <w:t xml:space="preserve"> is</w:t>
      </w:r>
      <w:r w:rsidR="006E4875">
        <w:t>, it is also low on food miles</w:t>
      </w:r>
      <w:r w:rsidR="006E4875">
        <w:t>.</w:t>
      </w:r>
      <w:r w:rsidR="00265B62">
        <w:t xml:space="preserve"> This is the type of food that those should be accessible</w:t>
      </w:r>
      <w:r w:rsidR="00815C84">
        <w:t xml:space="preserve"> within</w:t>
      </w:r>
      <w:r w:rsidR="00265B62">
        <w:t xml:space="preserve"> the public sector. </w:t>
      </w:r>
      <w:r w:rsidR="007E4435">
        <w:br/>
      </w:r>
    </w:p>
    <w:p w14:paraId="5295B132" w14:textId="264E38E7" w:rsidR="00FB457A" w:rsidRDefault="00265B62" w:rsidP="007E4435">
      <w:pPr>
        <w:pStyle w:val="ListParagraph"/>
        <w:numPr>
          <w:ilvl w:val="0"/>
          <w:numId w:val="23"/>
        </w:numPr>
      </w:pPr>
      <w:r>
        <w:t xml:space="preserve">To achieve this, </w:t>
      </w:r>
      <w:r w:rsidR="00FB457A">
        <w:t>we would like to see the e</w:t>
      </w:r>
      <w:r w:rsidR="00FB457A">
        <w:t>stablishment of one framework for all public procurement.</w:t>
      </w:r>
      <w:r w:rsidR="00FB457A">
        <w:t xml:space="preserve"> </w:t>
      </w:r>
      <w:r w:rsidR="007E4435">
        <w:br/>
      </w:r>
    </w:p>
    <w:p w14:paraId="44628206" w14:textId="4CCFF314" w:rsidR="00265B62" w:rsidRDefault="00FB457A" w:rsidP="007E4435">
      <w:pPr>
        <w:pStyle w:val="ListParagraph"/>
        <w:numPr>
          <w:ilvl w:val="0"/>
          <w:numId w:val="25"/>
        </w:numPr>
      </w:pPr>
      <w:r>
        <w:t xml:space="preserve">We would like </w:t>
      </w:r>
      <w:r>
        <w:t>the process</w:t>
      </w:r>
      <w:r>
        <w:t xml:space="preserve"> to be streamlined</w:t>
      </w:r>
      <w:r>
        <w:t>, to enable locally produced</w:t>
      </w:r>
      <w:r>
        <w:t>,</w:t>
      </w:r>
      <w:r>
        <w:t xml:space="preserve"> Quality Assured products to compete on a level playing field with imported products.</w:t>
      </w:r>
      <w:r w:rsidR="007E4435">
        <w:br/>
      </w:r>
    </w:p>
    <w:p w14:paraId="393DA453" w14:textId="21E9AB15" w:rsidR="00765CB3" w:rsidRDefault="00FB457A" w:rsidP="007E4435">
      <w:pPr>
        <w:pStyle w:val="ListParagraph"/>
        <w:numPr>
          <w:ilvl w:val="0"/>
          <w:numId w:val="26"/>
        </w:numPr>
      </w:pPr>
      <w:r>
        <w:t>We would like to see the public sector (and, where possible, the food service industry), encouraged</w:t>
      </w:r>
      <w:r w:rsidR="00265B62">
        <w:t xml:space="preserve"> to state where the food has come from on </w:t>
      </w:r>
      <w:r>
        <w:t xml:space="preserve">their </w:t>
      </w:r>
      <w:r w:rsidR="00265B62">
        <w:t xml:space="preserve">menus. This would allow individuals </w:t>
      </w:r>
      <w:r>
        <w:t xml:space="preserve">to </w:t>
      </w:r>
      <w:r w:rsidR="00265B62">
        <w:t>make decisions based on provenance</w:t>
      </w:r>
      <w:r>
        <w:t xml:space="preserve"> </w:t>
      </w:r>
      <w:r w:rsidR="00265B62">
        <w:t>and therefore sustainability. It would also encourage the public sector to procure products based on locality and sustainab</w:t>
      </w:r>
      <w:r>
        <w:t>ility</w:t>
      </w:r>
      <w:r w:rsidR="00265B62">
        <w:t xml:space="preserve"> merits</w:t>
      </w:r>
      <w:r>
        <w:t xml:space="preserve">. </w:t>
      </w:r>
      <w:r>
        <w:t>The Scottish Government must ensure that public sector organisations receive sufficient funding to be able to do this.</w:t>
      </w:r>
      <w:r w:rsidR="004E0A22">
        <w:t xml:space="preserve"> </w:t>
      </w:r>
      <w:r w:rsidR="00765CB3">
        <w:t xml:space="preserve"> </w:t>
      </w:r>
    </w:p>
    <w:sectPr w:rsidR="00765CB3">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319563" w14:textId="77777777" w:rsidR="00D35445" w:rsidRDefault="00D35445" w:rsidP="00566CD5">
      <w:pPr>
        <w:spacing w:after="0" w:line="240" w:lineRule="auto"/>
      </w:pPr>
      <w:r>
        <w:separator/>
      </w:r>
    </w:p>
  </w:endnote>
  <w:endnote w:type="continuationSeparator" w:id="0">
    <w:p w14:paraId="4C7EB9FD" w14:textId="77777777" w:rsidR="00D35445" w:rsidRDefault="00D35445" w:rsidP="00566CD5">
      <w:pPr>
        <w:spacing w:after="0" w:line="240" w:lineRule="auto"/>
      </w:pPr>
      <w:r>
        <w:continuationSeparator/>
      </w:r>
    </w:p>
  </w:endnote>
  <w:endnote w:id="1">
    <w:p w14:paraId="705028D3" w14:textId="0C68D762" w:rsidR="0072689F" w:rsidRDefault="0072689F">
      <w:pPr>
        <w:pStyle w:val="EndnoteText"/>
      </w:pPr>
      <w:r>
        <w:rPr>
          <w:rStyle w:val="EndnoteReference"/>
        </w:rPr>
        <w:endnoteRef/>
      </w:r>
      <w:r>
        <w:t xml:space="preserve"> </w:t>
      </w:r>
      <w:hyperlink r:id="rId1" w:history="1">
        <w:r w:rsidRPr="00D55C23">
          <w:rPr>
            <w:rStyle w:val="Hyperlink"/>
          </w:rPr>
          <w:t>https://www.parliament.scot/-/media/files/committees/rural-affairs-islands-and-natural-environment-committee/correspondence/2022/scottish-government-response-to-good-food-nation-bill-stage-1-report.pdf</w:t>
        </w:r>
      </w:hyperlink>
      <w:r>
        <w:t xml:space="preserve"> </w:t>
      </w:r>
    </w:p>
  </w:endnote>
  <w:endnote w:id="2">
    <w:p w14:paraId="404D213E" w14:textId="036540D1" w:rsidR="009C5686" w:rsidRDefault="009C5686">
      <w:pPr>
        <w:pStyle w:val="EndnoteText"/>
      </w:pPr>
      <w:r>
        <w:rPr>
          <w:rStyle w:val="EndnoteReference"/>
        </w:rPr>
        <w:endnoteRef/>
      </w:r>
      <w:r>
        <w:t xml:space="preserve"> </w:t>
      </w:r>
      <w:hyperlink r:id="rId2" w:history="1">
        <w:r w:rsidRPr="00D55C23">
          <w:rPr>
            <w:rStyle w:val="Hyperlink"/>
          </w:rPr>
          <w:t>https://www.parliament.scot/chamber-and-committees/official-report/what-was-said-in-parliament/RAINE-23-02-2022?meeting=13598&amp;iob=123433</w:t>
        </w:r>
      </w:hyperlink>
      <w:r>
        <w:t xml:space="preserve"> </w:t>
      </w:r>
    </w:p>
  </w:endnote>
  <w:endnote w:id="3">
    <w:p w14:paraId="519804D6" w14:textId="09F476D8" w:rsidR="00090ECB" w:rsidRDefault="00090ECB">
      <w:pPr>
        <w:pStyle w:val="EndnoteText"/>
      </w:pPr>
      <w:r>
        <w:rPr>
          <w:rStyle w:val="EndnoteReference"/>
        </w:rPr>
        <w:endnoteRef/>
      </w:r>
      <w:r>
        <w:t xml:space="preserve"> </w:t>
      </w:r>
      <w:hyperlink r:id="rId3" w:history="1">
        <w:r w:rsidRPr="00D55C23">
          <w:rPr>
            <w:rStyle w:val="Hyperlink"/>
          </w:rPr>
          <w:t>https://digitalpublications.parliament.scot/Committees/Report/RAINE/2022/3/17/0c27d95b-c354-4ef0-b9b7-1cb8d758db6c#Introduction</w:t>
        </w:r>
      </w:hyperlink>
    </w:p>
  </w:endnote>
  <w:endnote w:id="4">
    <w:p w14:paraId="0D4F7426" w14:textId="0D978C77" w:rsidR="00EB70DE" w:rsidRDefault="00EB70DE">
      <w:pPr>
        <w:pStyle w:val="EndnoteText"/>
      </w:pPr>
      <w:r>
        <w:rPr>
          <w:rStyle w:val="EndnoteReference"/>
        </w:rPr>
        <w:endnoteRef/>
      </w:r>
      <w:r>
        <w:t xml:space="preserve"> </w:t>
      </w:r>
      <w:hyperlink r:id="rId4" w:history="1">
        <w:r w:rsidRPr="00D55C23">
          <w:rPr>
            <w:rStyle w:val="Hyperlink"/>
          </w:rPr>
          <w:t>https://ash.org.uk/wp-content/uploads/2019/09/190913-ASH-Factsheet_Youth-Smoking.pdf</w:t>
        </w:r>
      </w:hyperlink>
      <w:r>
        <w:t xml:space="preserve"> </w:t>
      </w:r>
    </w:p>
  </w:endnote>
  <w:endnote w:id="5">
    <w:p w14:paraId="5425B3FE" w14:textId="7AAD4723" w:rsidR="006E70E7" w:rsidRDefault="006E70E7">
      <w:pPr>
        <w:pStyle w:val="EndnoteText"/>
      </w:pPr>
      <w:r>
        <w:rPr>
          <w:rStyle w:val="EndnoteReference"/>
        </w:rPr>
        <w:endnoteRef/>
      </w:r>
      <w:r>
        <w:t xml:space="preserve"> </w:t>
      </w:r>
      <w:hyperlink r:id="rId5" w:history="1">
        <w:r w:rsidRPr="00D55C23">
          <w:rPr>
            <w:rStyle w:val="Hyperlink"/>
          </w:rPr>
          <w:t>https://www.nhs.uk/live-well/eat-well/food-guidelines-and-food-labels/the-eatwell-guide/</w:t>
        </w:r>
      </w:hyperlink>
      <w:r>
        <w:t xml:space="preserve"> </w:t>
      </w:r>
    </w:p>
  </w:endnote>
  <w:endnote w:id="6">
    <w:p w14:paraId="0E95DB01" w14:textId="4E8CCB2B" w:rsidR="00EF4B97" w:rsidRDefault="00EF4B97">
      <w:pPr>
        <w:pStyle w:val="EndnoteText"/>
      </w:pPr>
      <w:r>
        <w:rPr>
          <w:rStyle w:val="EndnoteReference"/>
        </w:rPr>
        <w:endnoteRef/>
      </w:r>
      <w:r>
        <w:t xml:space="preserve"> </w:t>
      </w:r>
      <w:hyperlink r:id="rId6" w:history="1">
        <w:r w:rsidRPr="00D55C23">
          <w:rPr>
            <w:rStyle w:val="Hyperlink"/>
          </w:rPr>
          <w:t>https://yourviews.parliament.scot/raine/good-food-nation-scotland-bill/consultation/view_respondent?uuId=868260850</w:t>
        </w:r>
      </w:hyperlink>
    </w:p>
  </w:endnote>
  <w:endnote w:id="7">
    <w:p w14:paraId="67104DFC" w14:textId="5E005A15" w:rsidR="00EF4B97" w:rsidRDefault="00EF4B97">
      <w:pPr>
        <w:pStyle w:val="EndnoteText"/>
      </w:pPr>
      <w:r>
        <w:rPr>
          <w:rStyle w:val="EndnoteReference"/>
        </w:rPr>
        <w:endnoteRef/>
      </w:r>
      <w:r>
        <w:t xml:space="preserve"> </w:t>
      </w:r>
      <w:hyperlink r:id="rId7" w:history="1">
        <w:r w:rsidRPr="00D55C23">
          <w:rPr>
            <w:rStyle w:val="Hyperlink"/>
          </w:rPr>
          <w:t>https://yourviews.parliament.scot/raine/good-food-nation-scotland-bill/consultation/view_respondent?uuId=868260850</w:t>
        </w:r>
      </w:hyperlink>
      <w:r>
        <w:t xml:space="preserve"> </w:t>
      </w:r>
    </w:p>
  </w:endnote>
  <w:endnote w:id="8">
    <w:p w14:paraId="08106F76" w14:textId="570939D5" w:rsidR="006E70E7" w:rsidRPr="006E70E7" w:rsidRDefault="006E70E7">
      <w:pPr>
        <w:pStyle w:val="EndnoteText"/>
        <w:rPr>
          <w:b/>
          <w:bCs/>
        </w:rPr>
      </w:pPr>
      <w:r>
        <w:rPr>
          <w:rStyle w:val="EndnoteReference"/>
        </w:rPr>
        <w:endnoteRef/>
      </w:r>
      <w:r>
        <w:t xml:space="preserve"> </w:t>
      </w:r>
      <w:hyperlink r:id="rId8" w:history="1">
        <w:r w:rsidRPr="00D55C23">
          <w:rPr>
            <w:rStyle w:val="Hyperlink"/>
          </w:rPr>
          <w:t>https://www.parliament.scot/-/media/files/legislation/bills/s6-bills/good-food-nation-scotland-bill/introduced/bill-as-introduced.pdf</w:t>
        </w:r>
      </w:hyperlink>
      <w:r>
        <w:t xml:space="preserve"> </w:t>
      </w:r>
    </w:p>
  </w:endnote>
  <w:endnote w:id="9">
    <w:p w14:paraId="17BC8589" w14:textId="472E3E67" w:rsidR="00073931" w:rsidRDefault="00073931">
      <w:pPr>
        <w:pStyle w:val="EndnoteText"/>
      </w:pPr>
      <w:r>
        <w:rPr>
          <w:rStyle w:val="EndnoteReference"/>
        </w:rPr>
        <w:endnoteRef/>
      </w:r>
      <w:r>
        <w:t xml:space="preserve"> </w:t>
      </w:r>
      <w:hyperlink r:id="rId9" w:history="1">
        <w:r w:rsidRPr="00D55C23">
          <w:rPr>
            <w:rStyle w:val="Hyperlink"/>
          </w:rPr>
          <w:t>https://digitalpublications.parliament.scot/Committees/Report/RAINE/2022/3/17/0c27d95b-c354-4ef0-b9b7-1cb8d758db6c#Introduction</w:t>
        </w:r>
      </w:hyperlink>
      <w:r>
        <w:t xml:space="preserve"> </w:t>
      </w:r>
    </w:p>
  </w:endnote>
  <w:endnote w:id="10">
    <w:p w14:paraId="5EA2FC36" w14:textId="1A18B8F5" w:rsidR="002A15A5" w:rsidRDefault="002A15A5">
      <w:pPr>
        <w:pStyle w:val="EndnoteText"/>
      </w:pPr>
      <w:r>
        <w:rPr>
          <w:rStyle w:val="EndnoteReference"/>
        </w:rPr>
        <w:endnoteRef/>
      </w:r>
      <w:r>
        <w:t xml:space="preserve"> </w:t>
      </w:r>
      <w:hyperlink r:id="rId10" w:history="1">
        <w:r>
          <w:rPr>
            <w:rStyle w:val="Hyperlink"/>
          </w:rPr>
          <w:t>A Position Paper by the Scottish Red Meat Resilience Group (qmscotland.co.uk)</w:t>
        </w:r>
      </w:hyperlink>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BD5A70" w14:textId="77777777" w:rsidR="00D35445" w:rsidRDefault="00D35445" w:rsidP="00566CD5">
      <w:pPr>
        <w:spacing w:after="0" w:line="240" w:lineRule="auto"/>
      </w:pPr>
      <w:r>
        <w:separator/>
      </w:r>
    </w:p>
  </w:footnote>
  <w:footnote w:type="continuationSeparator" w:id="0">
    <w:p w14:paraId="48ACA99A" w14:textId="77777777" w:rsidR="00D35445" w:rsidRDefault="00D35445" w:rsidP="00566C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6CC9D" w14:textId="77777777" w:rsidR="00566CD5" w:rsidRPr="00C04B6F" w:rsidRDefault="00566CD5" w:rsidP="00566CD5">
    <w:pPr>
      <w:spacing w:after="0"/>
      <w:rPr>
        <w:rFonts w:ascii="Arial" w:hAnsi="Arial" w:cs="Arial"/>
        <w:color w:val="1F3864" w:themeColor="accent1" w:themeShade="80"/>
        <w:sz w:val="18"/>
        <w:szCs w:val="18"/>
      </w:rPr>
    </w:pPr>
    <w:r w:rsidRPr="00C04B6F">
      <w:rPr>
        <w:rFonts w:ascii="Arial" w:hAnsi="Arial" w:cs="Arial"/>
        <w:noProof/>
        <w:color w:val="1F3864" w:themeColor="accent1" w:themeShade="80"/>
        <w:sz w:val="18"/>
        <w:szCs w:val="18"/>
      </w:rPr>
      <w:drawing>
        <wp:anchor distT="0" distB="0" distL="114300" distR="114300" simplePos="0" relativeHeight="251659264" behindDoc="1" locked="0" layoutInCell="1" allowOverlap="1" wp14:anchorId="5DD8A305" wp14:editId="5AF2ECD4">
          <wp:simplePos x="0" y="0"/>
          <wp:positionH relativeFrom="margin">
            <wp:posOffset>4769485</wp:posOffset>
          </wp:positionH>
          <wp:positionV relativeFrom="paragraph">
            <wp:posOffset>9525</wp:posOffset>
          </wp:positionV>
          <wp:extent cx="1673225" cy="748030"/>
          <wp:effectExtent l="0" t="0" r="3175" b="0"/>
          <wp:wrapTight wrapText="bothSides">
            <wp:wrapPolygon edited="0">
              <wp:start x="1476" y="0"/>
              <wp:lineTo x="0" y="3301"/>
              <wp:lineTo x="0" y="20353"/>
              <wp:lineTo x="738" y="20903"/>
              <wp:lineTo x="5656" y="20903"/>
              <wp:lineTo x="7132" y="20903"/>
              <wp:lineTo x="21395" y="20903"/>
              <wp:lineTo x="21395" y="550"/>
              <wp:lineTo x="21149" y="0"/>
              <wp:lineTo x="1476" y="0"/>
            </wp:wrapPolygon>
          </wp:wrapTight>
          <wp:docPr id="3" name="Picture 3" descr="A picture containing text, sign, vector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sign, vector graphics&#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73225" cy="7480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04B6F">
      <w:rPr>
        <w:rFonts w:ascii="Arial" w:hAnsi="Arial" w:cs="Arial"/>
        <w:color w:val="1F3864" w:themeColor="accent1" w:themeShade="80"/>
        <w:sz w:val="18"/>
        <w:szCs w:val="18"/>
      </w:rPr>
      <w:t xml:space="preserve">The Rural Centre, </w:t>
    </w:r>
    <w:proofErr w:type="spellStart"/>
    <w:r w:rsidRPr="00C04B6F">
      <w:rPr>
        <w:rFonts w:ascii="Arial" w:hAnsi="Arial" w:cs="Arial"/>
        <w:color w:val="1F3864" w:themeColor="accent1" w:themeShade="80"/>
        <w:sz w:val="18"/>
        <w:szCs w:val="18"/>
      </w:rPr>
      <w:t>Ingliston</w:t>
    </w:r>
    <w:proofErr w:type="spellEnd"/>
  </w:p>
  <w:p w14:paraId="6BE48A22" w14:textId="77777777" w:rsidR="00566CD5" w:rsidRPr="00C04B6F" w:rsidRDefault="00566CD5" w:rsidP="00566CD5">
    <w:pPr>
      <w:spacing w:after="0"/>
      <w:rPr>
        <w:rFonts w:ascii="Arial" w:hAnsi="Arial" w:cs="Arial"/>
        <w:color w:val="1F3864" w:themeColor="accent1" w:themeShade="80"/>
        <w:sz w:val="18"/>
        <w:szCs w:val="18"/>
      </w:rPr>
    </w:pPr>
    <w:r w:rsidRPr="00C04B6F">
      <w:rPr>
        <w:rFonts w:ascii="Arial" w:hAnsi="Arial" w:cs="Arial"/>
        <w:color w:val="1F3864" w:themeColor="accent1" w:themeShade="80"/>
        <w:sz w:val="18"/>
        <w:szCs w:val="18"/>
      </w:rPr>
      <w:t>Newbridge, Midlothian, EH28 8NZ</w:t>
    </w:r>
  </w:p>
  <w:p w14:paraId="39943828" w14:textId="77777777" w:rsidR="00566CD5" w:rsidRPr="00C04B6F" w:rsidRDefault="00566CD5" w:rsidP="00566CD5">
    <w:pPr>
      <w:spacing w:after="0"/>
      <w:rPr>
        <w:rFonts w:ascii="Arial" w:hAnsi="Arial" w:cs="Arial"/>
        <w:color w:val="1F3864" w:themeColor="accent1" w:themeShade="80"/>
        <w:sz w:val="10"/>
        <w:szCs w:val="10"/>
      </w:rPr>
    </w:pPr>
  </w:p>
  <w:p w14:paraId="063B2F7A" w14:textId="77777777" w:rsidR="00566CD5" w:rsidRPr="00C04B6F" w:rsidRDefault="00566CD5" w:rsidP="00566CD5">
    <w:pPr>
      <w:spacing w:after="0"/>
      <w:rPr>
        <w:rFonts w:ascii="Arial" w:hAnsi="Arial" w:cs="Arial"/>
        <w:color w:val="1F3864" w:themeColor="accent1" w:themeShade="80"/>
        <w:sz w:val="18"/>
        <w:szCs w:val="18"/>
      </w:rPr>
    </w:pPr>
    <w:r w:rsidRPr="00C04B6F">
      <w:rPr>
        <w:rFonts w:ascii="Arial" w:hAnsi="Arial" w:cs="Arial"/>
        <w:color w:val="1F3864" w:themeColor="accent1" w:themeShade="80"/>
        <w:sz w:val="18"/>
        <w:szCs w:val="18"/>
      </w:rPr>
      <w:t>Tel: 0131 510 7920</w:t>
    </w:r>
  </w:p>
  <w:p w14:paraId="2798FFBD" w14:textId="77777777" w:rsidR="00566CD5" w:rsidRPr="00C04B6F" w:rsidRDefault="00566CD5" w:rsidP="00566CD5">
    <w:pPr>
      <w:spacing w:after="0"/>
      <w:rPr>
        <w:rFonts w:ascii="Arial" w:hAnsi="Arial" w:cs="Arial"/>
        <w:color w:val="1F3864" w:themeColor="accent1" w:themeShade="80"/>
        <w:sz w:val="18"/>
        <w:szCs w:val="18"/>
      </w:rPr>
    </w:pPr>
    <w:r w:rsidRPr="00C04B6F">
      <w:rPr>
        <w:rFonts w:ascii="Arial" w:hAnsi="Arial" w:cs="Arial"/>
        <w:color w:val="1F3864" w:themeColor="accent1" w:themeShade="80"/>
        <w:sz w:val="18"/>
        <w:szCs w:val="18"/>
      </w:rPr>
      <w:t xml:space="preserve">Email: </w:t>
    </w:r>
    <w:r>
      <w:rPr>
        <w:rFonts w:ascii="Arial" w:hAnsi="Arial" w:cs="Arial"/>
        <w:color w:val="1F3864" w:themeColor="accent1" w:themeShade="80"/>
        <w:sz w:val="18"/>
        <w:szCs w:val="18"/>
      </w:rPr>
      <w:t>info@qmscotland.co.uk</w:t>
    </w:r>
  </w:p>
  <w:p w14:paraId="3397B3C7" w14:textId="77777777" w:rsidR="00566CD5" w:rsidRPr="00C04B6F" w:rsidRDefault="00566CD5" w:rsidP="00566CD5">
    <w:pPr>
      <w:spacing w:after="0"/>
      <w:rPr>
        <w:rFonts w:ascii="Arial" w:hAnsi="Arial" w:cs="Arial"/>
        <w:color w:val="1F3864" w:themeColor="accent1" w:themeShade="80"/>
        <w:sz w:val="18"/>
        <w:szCs w:val="18"/>
      </w:rPr>
    </w:pPr>
    <w:r w:rsidRPr="00C04B6F">
      <w:rPr>
        <w:rFonts w:ascii="Arial" w:hAnsi="Arial" w:cs="Arial"/>
        <w:color w:val="1F3864" w:themeColor="accent1" w:themeShade="80"/>
        <w:sz w:val="18"/>
        <w:szCs w:val="18"/>
      </w:rPr>
      <w:t>www.qmscotland.co.uk</w:t>
    </w:r>
  </w:p>
  <w:p w14:paraId="2E3603A9" w14:textId="77777777" w:rsidR="00566CD5" w:rsidRDefault="00566C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A05B5"/>
    <w:multiLevelType w:val="multilevel"/>
    <w:tmpl w:val="906AB80E"/>
    <w:lvl w:ilvl="0">
      <w:start w:val="1"/>
      <w:numFmt w:val="decimal"/>
      <w:lvlText w:val="1.%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07673BFC"/>
    <w:multiLevelType w:val="multilevel"/>
    <w:tmpl w:val="55B2F57A"/>
    <w:lvl w:ilvl="0">
      <w:start w:val="1"/>
      <w:numFmt w:val="none"/>
      <w:lvlText w:val="2.5"/>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9D03208"/>
    <w:multiLevelType w:val="multilevel"/>
    <w:tmpl w:val="75FCB2E2"/>
    <w:lvl w:ilvl="0">
      <w:start w:val="1"/>
      <w:numFmt w:val="none"/>
      <w:lvlText w:val="2.2"/>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F032BC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F880A33"/>
    <w:multiLevelType w:val="multilevel"/>
    <w:tmpl w:val="A58EA76C"/>
    <w:lvl w:ilvl="0">
      <w:start w:val="1"/>
      <w:numFmt w:val="none"/>
      <w:lvlText w:val="2.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 w15:restartNumberingAfterBreak="0">
    <w:nsid w:val="11576812"/>
    <w:multiLevelType w:val="multilevel"/>
    <w:tmpl w:val="2200E61E"/>
    <w:lvl w:ilvl="0">
      <w:start w:val="1"/>
      <w:numFmt w:val="none"/>
      <w:lvlText w:val="3.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4424FBB"/>
    <w:multiLevelType w:val="hybridMultilevel"/>
    <w:tmpl w:val="6FFA2DE6"/>
    <w:lvl w:ilvl="0" w:tplc="7570A4D8">
      <w:start w:val="1"/>
      <w:numFmt w:val="decimal"/>
      <w:lvlText w:val="1.%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DD62A6"/>
    <w:multiLevelType w:val="multilevel"/>
    <w:tmpl w:val="D2E6592E"/>
    <w:lvl w:ilvl="0">
      <w:start w:val="1"/>
      <w:numFmt w:val="none"/>
      <w:lvlText w:val="2.4"/>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0756E4F"/>
    <w:multiLevelType w:val="multilevel"/>
    <w:tmpl w:val="B9F8D484"/>
    <w:lvl w:ilvl="0">
      <w:start w:val="1"/>
      <w:numFmt w:val="none"/>
      <w:lvlText w:val="3.7"/>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3B80B72"/>
    <w:multiLevelType w:val="multilevel"/>
    <w:tmpl w:val="BF2482C6"/>
    <w:lvl w:ilvl="0">
      <w:start w:val="1"/>
      <w:numFmt w:val="decimal"/>
      <w:lvlText w:val="2.%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7D55258"/>
    <w:multiLevelType w:val="multilevel"/>
    <w:tmpl w:val="F0324080"/>
    <w:lvl w:ilvl="0">
      <w:start w:val="1"/>
      <w:numFmt w:val="none"/>
      <w:lvlText w:val="3.0"/>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AC339A8"/>
    <w:multiLevelType w:val="hybridMultilevel"/>
    <w:tmpl w:val="5F082F90"/>
    <w:lvl w:ilvl="0" w:tplc="FFFFFFFF">
      <w:start w:val="1"/>
      <w:numFmt w:val="decimal"/>
      <w:lvlText w:val="1.%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C6C6CE3"/>
    <w:multiLevelType w:val="multilevel"/>
    <w:tmpl w:val="64E0716A"/>
    <w:lvl w:ilvl="0">
      <w:start w:val="1"/>
      <w:numFmt w:val="none"/>
      <w:lvlText w:val="3.4"/>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E0E7B6F"/>
    <w:multiLevelType w:val="multilevel"/>
    <w:tmpl w:val="AF2810B4"/>
    <w:lvl w:ilvl="0">
      <w:start w:val="1"/>
      <w:numFmt w:val="none"/>
      <w:lvlText w:val="3.3"/>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30A01C26"/>
    <w:multiLevelType w:val="multilevel"/>
    <w:tmpl w:val="4FDAE6A0"/>
    <w:lvl w:ilvl="0">
      <w:start w:val="1"/>
      <w:numFmt w:val="none"/>
      <w:lvlText w:val="2.6"/>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321F0E55"/>
    <w:multiLevelType w:val="multilevel"/>
    <w:tmpl w:val="E280E85E"/>
    <w:lvl w:ilvl="0">
      <w:start w:val="1"/>
      <w:numFmt w:val="none"/>
      <w:lvlText w:val="3.5"/>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349D2E21"/>
    <w:multiLevelType w:val="multilevel"/>
    <w:tmpl w:val="A676A2B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35567458"/>
    <w:multiLevelType w:val="hybridMultilevel"/>
    <w:tmpl w:val="41F49384"/>
    <w:lvl w:ilvl="0" w:tplc="25EE8770">
      <w:start w:val="2"/>
      <w:numFmt w:val="decimal"/>
      <w:lvlText w:val="2.1%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42759F0"/>
    <w:multiLevelType w:val="multilevel"/>
    <w:tmpl w:val="E42616FE"/>
    <w:lvl w:ilvl="0">
      <w:start w:val="1"/>
      <w:numFmt w:val="none"/>
      <w:lvlText w:val="2.7"/>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44471368"/>
    <w:multiLevelType w:val="hybridMultilevel"/>
    <w:tmpl w:val="79925692"/>
    <w:lvl w:ilvl="0" w:tplc="CD1E81B4">
      <w:start w:val="1"/>
      <w:numFmt w:val="bullet"/>
      <w:lvlText w:val="-"/>
      <w:lvlJc w:val="left"/>
      <w:pPr>
        <w:ind w:left="720" w:hanging="360"/>
      </w:pPr>
      <w:rPr>
        <w:rFonts w:ascii="Calibri" w:eastAsiaTheme="minorHAnsi" w:hAnsi="Calibri" w:cs="Calibri"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63E01C7"/>
    <w:multiLevelType w:val="hybridMultilevel"/>
    <w:tmpl w:val="D07483F8"/>
    <w:lvl w:ilvl="0" w:tplc="F9B4FB0A">
      <w:start w:val="1"/>
      <w:numFmt w:val="decimal"/>
      <w:lvlText w:val="2.1%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5852035"/>
    <w:multiLevelType w:val="hybridMultilevel"/>
    <w:tmpl w:val="423A3B9E"/>
    <w:lvl w:ilvl="0" w:tplc="FFFFFFFF">
      <w:start w:val="1"/>
      <w:numFmt w:val="decimal"/>
      <w:lvlText w:val="1.%1"/>
      <w:lvlJc w:val="left"/>
      <w:pPr>
        <w:ind w:left="360" w:hanging="360"/>
      </w:pPr>
      <w:rPr>
        <w:rFonts w:hint="default"/>
      </w:rPr>
    </w:lvl>
    <w:lvl w:ilvl="1" w:tplc="FFFFFFFF">
      <w:start w:val="1"/>
      <w:numFmt w:val="decimal"/>
      <w:lvlText w:val="1.%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5AEC4736"/>
    <w:multiLevelType w:val="multilevel"/>
    <w:tmpl w:val="6DA84284"/>
    <w:lvl w:ilvl="0">
      <w:start w:val="1"/>
      <w:numFmt w:val="none"/>
      <w:lvlText w:val="3.6"/>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5DE279B2"/>
    <w:multiLevelType w:val="multilevel"/>
    <w:tmpl w:val="10E0E90A"/>
    <w:lvl w:ilvl="0">
      <w:start w:val="1"/>
      <w:numFmt w:val="none"/>
      <w:lvlText w:val="3.2"/>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767E13FF"/>
    <w:multiLevelType w:val="multilevel"/>
    <w:tmpl w:val="88F6E81A"/>
    <w:lvl w:ilvl="0">
      <w:start w:val="1"/>
      <w:numFmt w:val="none"/>
      <w:lvlText w:val="2.3"/>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76F849FF"/>
    <w:multiLevelType w:val="multilevel"/>
    <w:tmpl w:val="906AB80E"/>
    <w:lvl w:ilvl="0">
      <w:start w:val="1"/>
      <w:numFmt w:val="decimal"/>
      <w:lvlText w:val="1.%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16cid:durableId="88817623">
    <w:abstractNumId w:val="19"/>
  </w:num>
  <w:num w:numId="2" w16cid:durableId="1964069735">
    <w:abstractNumId w:val="25"/>
  </w:num>
  <w:num w:numId="3" w16cid:durableId="1727529923">
    <w:abstractNumId w:val="16"/>
  </w:num>
  <w:num w:numId="4" w16cid:durableId="173768595">
    <w:abstractNumId w:val="0"/>
  </w:num>
  <w:num w:numId="5" w16cid:durableId="1214199663">
    <w:abstractNumId w:val="21"/>
  </w:num>
  <w:num w:numId="6" w16cid:durableId="1009210028">
    <w:abstractNumId w:val="20"/>
  </w:num>
  <w:num w:numId="7" w16cid:durableId="613026864">
    <w:abstractNumId w:val="17"/>
  </w:num>
  <w:num w:numId="8" w16cid:durableId="1605648034">
    <w:abstractNumId w:val="6"/>
  </w:num>
  <w:num w:numId="9" w16cid:durableId="892421121">
    <w:abstractNumId w:val="4"/>
  </w:num>
  <w:num w:numId="10" w16cid:durableId="1846942702">
    <w:abstractNumId w:val="9"/>
  </w:num>
  <w:num w:numId="11" w16cid:durableId="931812978">
    <w:abstractNumId w:val="3"/>
  </w:num>
  <w:num w:numId="12" w16cid:durableId="295599832">
    <w:abstractNumId w:val="2"/>
  </w:num>
  <w:num w:numId="13" w16cid:durableId="1832285648">
    <w:abstractNumId w:val="24"/>
  </w:num>
  <w:num w:numId="14" w16cid:durableId="1262058871">
    <w:abstractNumId w:val="7"/>
  </w:num>
  <w:num w:numId="15" w16cid:durableId="1969971426">
    <w:abstractNumId w:val="1"/>
  </w:num>
  <w:num w:numId="16" w16cid:durableId="116998412">
    <w:abstractNumId w:val="14"/>
  </w:num>
  <w:num w:numId="17" w16cid:durableId="1177310561">
    <w:abstractNumId w:val="18"/>
  </w:num>
  <w:num w:numId="18" w16cid:durableId="1861625578">
    <w:abstractNumId w:val="10"/>
  </w:num>
  <w:num w:numId="19" w16cid:durableId="1275330593">
    <w:abstractNumId w:val="5"/>
  </w:num>
  <w:num w:numId="20" w16cid:durableId="1427192447">
    <w:abstractNumId w:val="23"/>
  </w:num>
  <w:num w:numId="21" w16cid:durableId="382757288">
    <w:abstractNumId w:val="13"/>
  </w:num>
  <w:num w:numId="22" w16cid:durableId="1188370641">
    <w:abstractNumId w:val="12"/>
  </w:num>
  <w:num w:numId="23" w16cid:durableId="2068331174">
    <w:abstractNumId w:val="15"/>
  </w:num>
  <w:num w:numId="24" w16cid:durableId="691995488">
    <w:abstractNumId w:val="11"/>
  </w:num>
  <w:num w:numId="25" w16cid:durableId="487399618">
    <w:abstractNumId w:val="22"/>
  </w:num>
  <w:num w:numId="26" w16cid:durableId="6393860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CD5"/>
    <w:rsid w:val="000729A8"/>
    <w:rsid w:val="00073931"/>
    <w:rsid w:val="00090ECB"/>
    <w:rsid w:val="000B3871"/>
    <w:rsid w:val="000F6CFD"/>
    <w:rsid w:val="00142011"/>
    <w:rsid w:val="001974D7"/>
    <w:rsid w:val="001A7294"/>
    <w:rsid w:val="001E25E5"/>
    <w:rsid w:val="00206CC7"/>
    <w:rsid w:val="0022495F"/>
    <w:rsid w:val="002344DD"/>
    <w:rsid w:val="00264B0B"/>
    <w:rsid w:val="00265B62"/>
    <w:rsid w:val="002A15A5"/>
    <w:rsid w:val="002B49BC"/>
    <w:rsid w:val="003876A6"/>
    <w:rsid w:val="003877F5"/>
    <w:rsid w:val="003D2346"/>
    <w:rsid w:val="003D3C6A"/>
    <w:rsid w:val="00482350"/>
    <w:rsid w:val="004E0A22"/>
    <w:rsid w:val="00566CD5"/>
    <w:rsid w:val="00696BB4"/>
    <w:rsid w:val="006E4875"/>
    <w:rsid w:val="006E70E7"/>
    <w:rsid w:val="006E7116"/>
    <w:rsid w:val="0072689F"/>
    <w:rsid w:val="00765CB3"/>
    <w:rsid w:val="007A06FC"/>
    <w:rsid w:val="007E4435"/>
    <w:rsid w:val="00815C84"/>
    <w:rsid w:val="008B51F9"/>
    <w:rsid w:val="00926FF0"/>
    <w:rsid w:val="009A3251"/>
    <w:rsid w:val="009C5686"/>
    <w:rsid w:val="00A0586A"/>
    <w:rsid w:val="00A45502"/>
    <w:rsid w:val="00A76248"/>
    <w:rsid w:val="00A815F6"/>
    <w:rsid w:val="00AC270C"/>
    <w:rsid w:val="00AF5704"/>
    <w:rsid w:val="00BD4F48"/>
    <w:rsid w:val="00D35445"/>
    <w:rsid w:val="00D373E9"/>
    <w:rsid w:val="00D378E0"/>
    <w:rsid w:val="00DB3DC1"/>
    <w:rsid w:val="00E3264E"/>
    <w:rsid w:val="00EB02BD"/>
    <w:rsid w:val="00EB70DE"/>
    <w:rsid w:val="00EF4B97"/>
    <w:rsid w:val="00F86D9A"/>
    <w:rsid w:val="00FB45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CFC25"/>
  <w15:chartTrackingRefBased/>
  <w15:docId w15:val="{F08BE949-86C6-4A02-938B-22BB72A00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6C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6C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6CD5"/>
  </w:style>
  <w:style w:type="paragraph" w:styleId="Footer">
    <w:name w:val="footer"/>
    <w:basedOn w:val="Normal"/>
    <w:link w:val="FooterChar"/>
    <w:uiPriority w:val="99"/>
    <w:unhideWhenUsed/>
    <w:rsid w:val="00566C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6CD5"/>
  </w:style>
  <w:style w:type="character" w:styleId="Hyperlink">
    <w:name w:val="Hyperlink"/>
    <w:basedOn w:val="DefaultParagraphFont"/>
    <w:uiPriority w:val="99"/>
    <w:unhideWhenUsed/>
    <w:rsid w:val="00566CD5"/>
    <w:rPr>
      <w:color w:val="0563C1" w:themeColor="hyperlink"/>
      <w:u w:val="single"/>
    </w:rPr>
  </w:style>
  <w:style w:type="paragraph" w:styleId="EndnoteText">
    <w:name w:val="endnote text"/>
    <w:basedOn w:val="Normal"/>
    <w:link w:val="EndnoteTextChar"/>
    <w:uiPriority w:val="99"/>
    <w:semiHidden/>
    <w:unhideWhenUsed/>
    <w:rsid w:val="00090EC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90ECB"/>
    <w:rPr>
      <w:sz w:val="20"/>
      <w:szCs w:val="20"/>
    </w:rPr>
  </w:style>
  <w:style w:type="character" w:styleId="EndnoteReference">
    <w:name w:val="endnote reference"/>
    <w:basedOn w:val="DefaultParagraphFont"/>
    <w:uiPriority w:val="99"/>
    <w:semiHidden/>
    <w:unhideWhenUsed/>
    <w:rsid w:val="00090ECB"/>
    <w:rPr>
      <w:vertAlign w:val="superscript"/>
    </w:rPr>
  </w:style>
  <w:style w:type="character" w:styleId="UnresolvedMention">
    <w:name w:val="Unresolved Mention"/>
    <w:basedOn w:val="DefaultParagraphFont"/>
    <w:uiPriority w:val="99"/>
    <w:semiHidden/>
    <w:unhideWhenUsed/>
    <w:rsid w:val="00090ECB"/>
    <w:rPr>
      <w:color w:val="605E5C"/>
      <w:shd w:val="clear" w:color="auto" w:fill="E1DFDD"/>
    </w:rPr>
  </w:style>
  <w:style w:type="paragraph" w:styleId="ListParagraph">
    <w:name w:val="List Paragraph"/>
    <w:basedOn w:val="Normal"/>
    <w:uiPriority w:val="34"/>
    <w:qFormat/>
    <w:rsid w:val="00264B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2467700">
      <w:bodyDiv w:val="1"/>
      <w:marLeft w:val="0"/>
      <w:marRight w:val="0"/>
      <w:marTop w:val="0"/>
      <w:marBottom w:val="0"/>
      <w:divBdr>
        <w:top w:val="none" w:sz="0" w:space="0" w:color="auto"/>
        <w:left w:val="none" w:sz="0" w:space="0" w:color="auto"/>
        <w:bottom w:val="none" w:sz="0" w:space="0" w:color="auto"/>
        <w:right w:val="none" w:sz="0" w:space="0" w:color="auto"/>
      </w:divBdr>
      <w:divsChild>
        <w:div w:id="1453086952">
          <w:marLeft w:val="0"/>
          <w:marRight w:val="0"/>
          <w:marTop w:val="0"/>
          <w:marBottom w:val="0"/>
          <w:divBdr>
            <w:top w:val="none" w:sz="0" w:space="0" w:color="auto"/>
            <w:left w:val="none" w:sz="0" w:space="0" w:color="auto"/>
            <w:bottom w:val="none" w:sz="0" w:space="0" w:color="auto"/>
            <w:right w:val="none" w:sz="0" w:space="0" w:color="auto"/>
          </w:divBdr>
          <w:divsChild>
            <w:div w:id="1487093206">
              <w:marLeft w:val="0"/>
              <w:marRight w:val="0"/>
              <w:marTop w:val="0"/>
              <w:marBottom w:val="0"/>
              <w:divBdr>
                <w:top w:val="none" w:sz="0" w:space="0" w:color="auto"/>
                <w:left w:val="none" w:sz="0" w:space="0" w:color="auto"/>
                <w:bottom w:val="none" w:sz="0" w:space="0" w:color="auto"/>
                <w:right w:val="none" w:sz="0" w:space="0" w:color="auto"/>
              </w:divBdr>
              <w:divsChild>
                <w:div w:id="1510681071">
                  <w:marLeft w:val="0"/>
                  <w:marRight w:val="0"/>
                  <w:marTop w:val="0"/>
                  <w:marBottom w:val="0"/>
                  <w:divBdr>
                    <w:top w:val="none" w:sz="0" w:space="0" w:color="auto"/>
                    <w:left w:val="none" w:sz="0" w:space="0" w:color="auto"/>
                    <w:bottom w:val="none" w:sz="0" w:space="0" w:color="auto"/>
                    <w:right w:val="none" w:sz="0" w:space="0" w:color="auto"/>
                  </w:divBdr>
                </w:div>
                <w:div w:id="1109665740">
                  <w:blockQuote w:val="1"/>
                  <w:marLeft w:val="0"/>
                  <w:marRight w:val="0"/>
                  <w:marTop w:val="0"/>
                  <w:marBottom w:val="150"/>
                  <w:divBdr>
                    <w:top w:val="none" w:sz="0" w:space="0" w:color="auto"/>
                    <w:left w:val="single" w:sz="36" w:space="0" w:color="EEEEEE"/>
                    <w:bottom w:val="none" w:sz="0" w:space="0" w:color="auto"/>
                    <w:right w:val="none" w:sz="0" w:space="0" w:color="auto"/>
                  </w:divBdr>
                </w:div>
              </w:divsChild>
            </w:div>
          </w:divsChild>
        </w:div>
        <w:div w:id="622345976">
          <w:marLeft w:val="0"/>
          <w:marRight w:val="0"/>
          <w:marTop w:val="75"/>
          <w:marBottom w:val="0"/>
          <w:divBdr>
            <w:top w:val="none" w:sz="0" w:space="0" w:color="auto"/>
            <w:left w:val="none" w:sz="0" w:space="0" w:color="auto"/>
            <w:bottom w:val="none" w:sz="0" w:space="0" w:color="auto"/>
            <w:right w:val="none" w:sz="0" w:space="0" w:color="auto"/>
          </w:divBdr>
          <w:divsChild>
            <w:div w:id="803349287">
              <w:marLeft w:val="0"/>
              <w:marRight w:val="0"/>
              <w:marTop w:val="0"/>
              <w:marBottom w:val="0"/>
              <w:divBdr>
                <w:top w:val="none" w:sz="0" w:space="0" w:color="auto"/>
                <w:left w:val="none" w:sz="0" w:space="0" w:color="auto"/>
                <w:bottom w:val="none" w:sz="0" w:space="0" w:color="auto"/>
                <w:right w:val="none" w:sz="0" w:space="0" w:color="auto"/>
              </w:divBdr>
              <w:divsChild>
                <w:div w:id="1450275966">
                  <w:marLeft w:val="0"/>
                  <w:marRight w:val="0"/>
                  <w:marTop w:val="0"/>
                  <w:marBottom w:val="0"/>
                  <w:divBdr>
                    <w:top w:val="single" w:sz="2" w:space="5" w:color="auto"/>
                    <w:left w:val="single" w:sz="2" w:space="14" w:color="auto"/>
                    <w:bottom w:val="single" w:sz="2" w:space="5" w:color="auto"/>
                    <w:right w:val="single" w:sz="2" w:space="14"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ducation.qmscotland.co.uk/FarmingFoodstep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ozanne@qmscotland.co.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8" Type="http://schemas.openxmlformats.org/officeDocument/2006/relationships/hyperlink" Target="https://www.parliament.scot/-/media/files/legislation/bills/s6-bills/good-food-nation-scotland-bill/introduced/bill-as-introduced.pdf" TargetMode="External"/><Relationship Id="rId3" Type="http://schemas.openxmlformats.org/officeDocument/2006/relationships/hyperlink" Target="https://digitalpublications.parliament.scot/Committees/Report/RAINE/2022/3/17/0c27d95b-c354-4ef0-b9b7-1cb8d758db6c#Introduction" TargetMode="External"/><Relationship Id="rId7" Type="http://schemas.openxmlformats.org/officeDocument/2006/relationships/hyperlink" Target="https://yourviews.parliament.scot/raine/good-food-nation-scotland-bill/consultation/view_respondent?uuId=868260850" TargetMode="External"/><Relationship Id="rId2" Type="http://schemas.openxmlformats.org/officeDocument/2006/relationships/hyperlink" Target="https://www.parliament.scot/chamber-and-committees/official-report/what-was-said-in-parliament/RAINE-23-02-2022?meeting=13598&amp;iob=123433" TargetMode="External"/><Relationship Id="rId1" Type="http://schemas.openxmlformats.org/officeDocument/2006/relationships/hyperlink" Target="https://www.parliament.scot/-/media/files/committees/rural-affairs-islands-and-natural-environment-committee/correspondence/2022/scottish-government-response-to-good-food-nation-bill-stage-1-report.pdf" TargetMode="External"/><Relationship Id="rId6" Type="http://schemas.openxmlformats.org/officeDocument/2006/relationships/hyperlink" Target="https://yourviews.parliament.scot/raine/good-food-nation-scotland-bill/consultation/view_respondent?uuId=868260850" TargetMode="External"/><Relationship Id="rId5" Type="http://schemas.openxmlformats.org/officeDocument/2006/relationships/hyperlink" Target="https://www.nhs.uk/live-well/eat-well/food-guidelines-and-food-labels/the-eatwell-guide/" TargetMode="External"/><Relationship Id="rId10" Type="http://schemas.openxmlformats.org/officeDocument/2006/relationships/hyperlink" Target="https://www.qmscotland.co.uk/sites/default/files/290721_scottish_red_meat_resilience_group_position_paper_published.pdf" TargetMode="External"/><Relationship Id="rId4" Type="http://schemas.openxmlformats.org/officeDocument/2006/relationships/hyperlink" Target="https://ash.org.uk/wp-content/uploads/2019/09/190913-ASH-Factsheet_Youth-Smoking.pdf" TargetMode="External"/><Relationship Id="rId9" Type="http://schemas.openxmlformats.org/officeDocument/2006/relationships/hyperlink" Target="https://digitalpublications.parliament.scot/Committees/Report/RAINE/2022/3/17/0c27d95b-c354-4ef0-b9b7-1cb8d758db6c#Introduct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34CC4F4B7A3CE43AA64276DCDFD7BF4" ma:contentTypeVersion="14" ma:contentTypeDescription="Create a new document." ma:contentTypeScope="" ma:versionID="87919a23f4418e1878e5ee4011bd6f75">
  <xsd:schema xmlns:xsd="http://www.w3.org/2001/XMLSchema" xmlns:xs="http://www.w3.org/2001/XMLSchema" xmlns:p="http://schemas.microsoft.com/office/2006/metadata/properties" xmlns:ns2="b4194e61-a774-45a8-a2b2-bff23675cb6d" xmlns:ns3="7293f5b8-f328-40cf-8bb8-906d17712fde" targetNamespace="http://schemas.microsoft.com/office/2006/metadata/properties" ma:root="true" ma:fieldsID="ec12632e66fb50b0d9f2720cfc101664" ns2:_="" ns3:_="">
    <xsd:import namespace="b4194e61-a774-45a8-a2b2-bff23675cb6d"/>
    <xsd:import namespace="7293f5b8-f328-40cf-8bb8-906d17712fd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194e61-a774-45a8-a2b2-bff23675cb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78d407d-58ec-4f7b-b5e4-7051a90dd73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293f5b8-f328-40cf-8bb8-906d17712fd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34bd35c-2569-4797-a525-0f869e5186ab}" ma:internalName="TaxCatchAll" ma:showField="CatchAllData" ma:web="7293f5b8-f328-40cf-8bb8-906d17712f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7293f5b8-f328-40cf-8bb8-906d17712fde">
      <UserInfo>
        <DisplayName>Sarah Millar</DisplayName>
        <AccountId>14</AccountId>
        <AccountType/>
      </UserInfo>
    </SharedWithUsers>
    <TaxCatchAll xmlns="7293f5b8-f328-40cf-8bb8-906d17712fde" xsi:nil="true"/>
    <lcf76f155ced4ddcb4097134ff3c332f xmlns="b4194e61-a774-45a8-a2b2-bff23675cb6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5E3E55A-5FEC-4C3C-B2A2-BBCB3889D934}">
  <ds:schemaRefs>
    <ds:schemaRef ds:uri="http://schemas.openxmlformats.org/officeDocument/2006/bibliography"/>
  </ds:schemaRefs>
</ds:datastoreItem>
</file>

<file path=customXml/itemProps2.xml><?xml version="1.0" encoding="utf-8"?>
<ds:datastoreItem xmlns:ds="http://schemas.openxmlformats.org/officeDocument/2006/customXml" ds:itemID="{215323DA-99BE-471D-8C63-014FCBBB29D3}"/>
</file>

<file path=customXml/itemProps3.xml><?xml version="1.0" encoding="utf-8"?>
<ds:datastoreItem xmlns:ds="http://schemas.openxmlformats.org/officeDocument/2006/customXml" ds:itemID="{4F4BFF4D-BD44-4A56-9E7F-15A9E177F312}">
  <ds:schemaRefs>
    <ds:schemaRef ds:uri="http://schemas.microsoft.com/sharepoint/v3/contenttype/forms"/>
  </ds:schemaRefs>
</ds:datastoreItem>
</file>

<file path=customXml/itemProps4.xml><?xml version="1.0" encoding="utf-8"?>
<ds:datastoreItem xmlns:ds="http://schemas.openxmlformats.org/officeDocument/2006/customXml" ds:itemID="{EF1822CE-68B8-4A48-84FD-15F76F034BE5}">
  <ds:schemaRef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http://schemas.microsoft.com/office/2006/metadata/properties"/>
    <ds:schemaRef ds:uri="http://purl.org/dc/terms/"/>
    <ds:schemaRef ds:uri="b4194e61-a774-45a8-a2b2-bff23675cb6d"/>
    <ds:schemaRef ds:uri="7293f5b8-f328-40cf-8bb8-906d17712fde"/>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1160</Words>
  <Characters>6615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Ozanne</dc:creator>
  <cp:keywords/>
  <dc:description/>
  <cp:lastModifiedBy>Lucy Ozanne</cp:lastModifiedBy>
  <cp:revision>2</cp:revision>
  <dcterms:created xsi:type="dcterms:W3CDTF">2022-05-05T14:46:00Z</dcterms:created>
  <dcterms:modified xsi:type="dcterms:W3CDTF">2022-05-05T14:46:00Z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0x010100D34CC4F4B7A3CE43AA64276DCDFD7BF4</vt:lpwstr>
  </property>
</Properties>
</file>