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7980" w:rsidP="00917980" w:rsidRDefault="00917980" w14:paraId="40817D0C" w14:textId="77777777"/>
    <w:p w:rsidR="00917980" w:rsidP="00917980" w:rsidRDefault="00917980" w14:paraId="47B9A907" w14:textId="5B0CC227">
      <w:pPr>
        <w:rPr>
          <w:b/>
          <w:bCs/>
          <w:sz w:val="28"/>
          <w:szCs w:val="28"/>
        </w:rPr>
      </w:pPr>
      <w:r>
        <w:rPr>
          <w:b/>
          <w:bCs/>
          <w:sz w:val="28"/>
          <w:szCs w:val="28"/>
        </w:rPr>
        <w:t xml:space="preserve">Biodiversity Strategy - </w:t>
      </w:r>
      <w:r w:rsidRPr="00917980">
        <w:rPr>
          <w:b/>
          <w:bCs/>
          <w:sz w:val="28"/>
          <w:szCs w:val="28"/>
        </w:rPr>
        <w:t>Consultation Questions</w:t>
      </w:r>
    </w:p>
    <w:p w:rsidRPr="00917980" w:rsidR="00917980" w:rsidP="00917980" w:rsidRDefault="00917980" w14:paraId="13813C92" w14:textId="77777777">
      <w:pPr>
        <w:rPr>
          <w:b/>
          <w:bCs/>
          <w:sz w:val="28"/>
          <w:szCs w:val="28"/>
        </w:rPr>
      </w:pPr>
    </w:p>
    <w:p w:rsidRPr="00382A11" w:rsidR="00917980" w:rsidP="00917980" w:rsidRDefault="00917980" w14:paraId="1B10AAF5" w14:textId="1DD6F8A0">
      <w:pPr>
        <w:rPr>
          <w:b/>
          <w:bCs/>
          <w:sz w:val="24"/>
          <w:szCs w:val="24"/>
        </w:rPr>
      </w:pPr>
      <w:r w:rsidRPr="00382A11">
        <w:rPr>
          <w:b/>
          <w:bCs/>
          <w:sz w:val="24"/>
          <w:szCs w:val="24"/>
        </w:rPr>
        <w:t xml:space="preserve">Our Strategic Vision – Framing and Context </w:t>
      </w:r>
    </w:p>
    <w:p w:rsidRPr="00382A11" w:rsidR="00917980" w:rsidP="00917980" w:rsidRDefault="00917980" w14:paraId="697B2D74" w14:textId="5FFD5DD1">
      <w:pPr>
        <w:pStyle w:val="ListParagraph"/>
        <w:numPr>
          <w:ilvl w:val="0"/>
          <w:numId w:val="1"/>
        </w:numPr>
        <w:ind w:left="360"/>
        <w:rPr>
          <w:b/>
          <w:bCs/>
        </w:rPr>
      </w:pPr>
      <w:r w:rsidRPr="0943DEDA" w:rsidR="6C66C9CB">
        <w:rPr>
          <w:b w:val="1"/>
          <w:bCs w:val="1"/>
        </w:rPr>
        <w:t xml:space="preserve">Using your own knowledge and the evidence presented, to what extent do you agree that there is a nature crisis in Scotland? Why do you think that? </w:t>
      </w:r>
    </w:p>
    <w:p w:rsidRPr="00382A11" w:rsidR="00917980" w:rsidP="0943DEDA" w:rsidRDefault="00917980" w14:paraId="5761B676" w14:textId="5A8E2682">
      <w:pPr>
        <w:pStyle w:val="paragraph"/>
        <w:bidi w:val="0"/>
        <w:spacing w:before="0" w:beforeAutospacing="off" w:after="0" w:afterAutospacing="off" w:line="240" w:lineRule="auto"/>
        <w:ind w:left="0" w:right="0"/>
        <w:jc w:val="left"/>
        <w:rPr>
          <w:rFonts w:ascii="Calibri" w:hAnsi="Calibri" w:cs="Calibri"/>
          <w:sz w:val="22"/>
          <w:szCs w:val="22"/>
        </w:rPr>
      </w:pPr>
      <w:r w:rsidRPr="0943DEDA" w:rsidR="56F8B417">
        <w:rPr>
          <w:rFonts w:ascii="Calibri" w:hAnsi="Calibri" w:cs="Calibri"/>
          <w:sz w:val="22"/>
          <w:szCs w:val="22"/>
        </w:rPr>
        <w:t>As an overarching issue,</w:t>
      </w:r>
      <w:r w:rsidRPr="0943DEDA" w:rsidR="458B450C">
        <w:rPr>
          <w:rFonts w:ascii="Calibri" w:hAnsi="Calibri" w:cs="Calibri"/>
          <w:sz w:val="22"/>
          <w:szCs w:val="22"/>
        </w:rPr>
        <w:t xml:space="preserve"> </w:t>
      </w:r>
      <w:r w:rsidRPr="0943DEDA" w:rsidR="56F8B417">
        <w:rPr>
          <w:rFonts w:ascii="Calibri" w:hAnsi="Calibri" w:cs="Calibri"/>
          <w:sz w:val="22"/>
          <w:szCs w:val="22"/>
        </w:rPr>
        <w:t>biodiversity</w:t>
      </w:r>
      <w:r w:rsidRPr="0943DEDA" w:rsidR="22F14D6D">
        <w:rPr>
          <w:rFonts w:ascii="Calibri" w:hAnsi="Calibri" w:cs="Calibri"/>
          <w:sz w:val="22"/>
          <w:szCs w:val="22"/>
        </w:rPr>
        <w:t xml:space="preserve"> loss</w:t>
      </w:r>
      <w:r w:rsidRPr="0943DEDA" w:rsidR="56F8B417">
        <w:rPr>
          <w:rFonts w:ascii="Calibri" w:hAnsi="Calibri" w:cs="Calibri"/>
          <w:sz w:val="22"/>
          <w:szCs w:val="22"/>
        </w:rPr>
        <w:t xml:space="preserve"> is </w:t>
      </w:r>
      <w:r w:rsidRPr="0943DEDA" w:rsidR="65CB7D71">
        <w:rPr>
          <w:rFonts w:ascii="Calibri" w:hAnsi="Calibri" w:cs="Calibri"/>
          <w:sz w:val="22"/>
          <w:szCs w:val="22"/>
        </w:rPr>
        <w:t>certainly</w:t>
      </w:r>
      <w:r w:rsidRPr="0943DEDA" w:rsidR="56F8B417">
        <w:rPr>
          <w:rFonts w:ascii="Calibri" w:hAnsi="Calibri" w:cs="Calibri"/>
          <w:sz w:val="22"/>
          <w:szCs w:val="22"/>
        </w:rPr>
        <w:t xml:space="preserve"> </w:t>
      </w:r>
      <w:r w:rsidRPr="0943DEDA" w:rsidR="0DB76B99">
        <w:rPr>
          <w:rFonts w:ascii="Calibri" w:hAnsi="Calibri" w:cs="Calibri"/>
          <w:sz w:val="22"/>
          <w:szCs w:val="22"/>
        </w:rPr>
        <w:t>something</w:t>
      </w:r>
      <w:r w:rsidRPr="0943DEDA" w:rsidR="56F8B417">
        <w:rPr>
          <w:rFonts w:ascii="Calibri" w:hAnsi="Calibri" w:cs="Calibri"/>
          <w:sz w:val="22"/>
          <w:szCs w:val="22"/>
        </w:rPr>
        <w:t xml:space="preserve"> that needs to be addressed</w:t>
      </w:r>
      <w:r w:rsidRPr="0943DEDA" w:rsidR="1DB93164">
        <w:rPr>
          <w:rFonts w:ascii="Calibri" w:hAnsi="Calibri" w:cs="Calibri"/>
          <w:sz w:val="22"/>
          <w:szCs w:val="22"/>
        </w:rPr>
        <w:t>, as highlighted by the statistics provided in the Strategy.</w:t>
      </w:r>
      <w:r w:rsidRPr="0943DEDA" w:rsidR="1012D89E">
        <w:rPr>
          <w:rFonts w:ascii="Calibri" w:hAnsi="Calibri" w:cs="Calibri"/>
          <w:sz w:val="22"/>
          <w:szCs w:val="22"/>
        </w:rPr>
        <w:t xml:space="preserve"> However, the Strategy does not allow for nuances </w:t>
      </w:r>
      <w:r w:rsidRPr="0943DEDA" w:rsidR="2E7920B4">
        <w:rPr>
          <w:rFonts w:ascii="Calibri" w:hAnsi="Calibri" w:cs="Calibri"/>
          <w:sz w:val="22"/>
          <w:szCs w:val="22"/>
        </w:rPr>
        <w:t>between</w:t>
      </w:r>
      <w:r w:rsidRPr="0943DEDA" w:rsidR="1012D89E">
        <w:rPr>
          <w:rFonts w:ascii="Calibri" w:hAnsi="Calibri" w:cs="Calibri"/>
          <w:sz w:val="22"/>
          <w:szCs w:val="22"/>
        </w:rPr>
        <w:t xml:space="preserve"> Scotland’s regions, </w:t>
      </w:r>
      <w:r w:rsidRPr="0943DEDA" w:rsidR="6982E6F4">
        <w:rPr>
          <w:rFonts w:ascii="Calibri" w:hAnsi="Calibri" w:cs="Calibri"/>
          <w:sz w:val="22"/>
          <w:szCs w:val="22"/>
        </w:rPr>
        <w:t>instead applying statistics to Scotland as a whole.</w:t>
      </w:r>
    </w:p>
    <w:p w:rsidRPr="00382A11" w:rsidR="00917980" w:rsidP="0943DEDA" w:rsidRDefault="00917980" w14:paraId="0BCB46BA" w14:textId="2E169C35">
      <w:pPr>
        <w:pStyle w:val="paragraph"/>
        <w:bidi w:val="0"/>
        <w:spacing w:before="0" w:beforeAutospacing="off" w:after="0" w:afterAutospacing="off" w:line="240" w:lineRule="auto"/>
        <w:ind w:left="0" w:right="0"/>
        <w:jc w:val="left"/>
        <w:rPr>
          <w:rFonts w:ascii="Calibri" w:hAnsi="Calibri" w:cs="Calibri"/>
          <w:sz w:val="22"/>
          <w:szCs w:val="22"/>
        </w:rPr>
      </w:pPr>
    </w:p>
    <w:p w:rsidRPr="00382A11" w:rsidR="00917980" w:rsidP="0943DEDA" w:rsidRDefault="00917980" w14:paraId="29B4AC4E" w14:textId="3C550A64">
      <w:pPr>
        <w:pStyle w:val="paragraph"/>
        <w:bidi w:val="0"/>
        <w:spacing w:before="0" w:beforeAutospacing="off" w:after="0" w:afterAutospacing="off" w:line="240" w:lineRule="auto"/>
        <w:ind w:left="0" w:right="0"/>
        <w:jc w:val="left"/>
        <w:rPr>
          <w:rFonts w:ascii="Calibri" w:hAnsi="Calibri" w:cs="Calibri"/>
          <w:sz w:val="22"/>
          <w:szCs w:val="22"/>
        </w:rPr>
      </w:pPr>
      <w:r w:rsidRPr="0943DEDA" w:rsidR="6982E6F4">
        <w:rPr>
          <w:rFonts w:ascii="Calibri" w:hAnsi="Calibri" w:cs="Calibri"/>
          <w:sz w:val="22"/>
          <w:szCs w:val="22"/>
        </w:rPr>
        <w:t>It also does not acknowledge where progress has</w:t>
      </w:r>
      <w:r w:rsidRPr="0943DEDA" w:rsidR="24DDB7A5">
        <w:rPr>
          <w:rFonts w:ascii="Calibri" w:hAnsi="Calibri" w:cs="Calibri"/>
          <w:sz w:val="22"/>
          <w:szCs w:val="22"/>
        </w:rPr>
        <w:t xml:space="preserve"> been</w:t>
      </w:r>
      <w:r w:rsidRPr="0943DEDA" w:rsidR="6982E6F4">
        <w:rPr>
          <w:rFonts w:ascii="Calibri" w:hAnsi="Calibri" w:cs="Calibri"/>
          <w:sz w:val="22"/>
          <w:szCs w:val="22"/>
        </w:rPr>
        <w:t xml:space="preserve">, and continues to be, made. </w:t>
      </w:r>
      <w:r w:rsidRPr="0943DEDA" w:rsidR="199E94EB">
        <w:rPr>
          <w:rFonts w:ascii="Calibri" w:hAnsi="Calibri" w:cs="Calibri"/>
          <w:sz w:val="22"/>
          <w:szCs w:val="22"/>
        </w:rPr>
        <w:t>The Strategy does not recognise that there are</w:t>
      </w:r>
      <w:r w:rsidRPr="0943DEDA" w:rsidR="526115DA">
        <w:rPr>
          <w:rFonts w:ascii="Calibri" w:hAnsi="Calibri" w:cs="Calibri"/>
          <w:sz w:val="22"/>
          <w:szCs w:val="22"/>
        </w:rPr>
        <w:t xml:space="preserve"> </w:t>
      </w:r>
      <w:r w:rsidRPr="0943DEDA" w:rsidR="3DFC8319">
        <w:rPr>
          <w:rFonts w:ascii="Calibri" w:hAnsi="Calibri" w:cs="Calibri"/>
          <w:sz w:val="22"/>
          <w:szCs w:val="22"/>
        </w:rPr>
        <w:t>currently</w:t>
      </w:r>
      <w:r w:rsidRPr="0943DEDA" w:rsidR="199E94EB">
        <w:rPr>
          <w:rFonts w:ascii="Calibri" w:hAnsi="Calibri" w:cs="Calibri"/>
          <w:sz w:val="22"/>
          <w:szCs w:val="22"/>
        </w:rPr>
        <w:t xml:space="preserve"> schemes in place actively addressing the issue of biodiversity </w:t>
      </w:r>
      <w:r w:rsidRPr="0943DEDA" w:rsidR="4250DD4D">
        <w:rPr>
          <w:rFonts w:ascii="Calibri" w:hAnsi="Calibri" w:cs="Calibri"/>
          <w:sz w:val="22"/>
          <w:szCs w:val="22"/>
        </w:rPr>
        <w:t>degradation</w:t>
      </w:r>
      <w:r w:rsidRPr="0943DEDA" w:rsidR="14DFF664">
        <w:rPr>
          <w:rFonts w:ascii="Calibri" w:hAnsi="Calibri" w:cs="Calibri"/>
          <w:sz w:val="22"/>
          <w:szCs w:val="22"/>
        </w:rPr>
        <w:t xml:space="preserve">, such as </w:t>
      </w:r>
      <w:r w:rsidRPr="0943DEDA" w:rsidR="14DFF664">
        <w:rPr>
          <w:rFonts w:ascii="Calibri" w:hAnsi="Calibri" w:cs="Calibri"/>
          <w:sz w:val="22"/>
          <w:szCs w:val="22"/>
        </w:rPr>
        <w:t xml:space="preserve">farmer</w:t>
      </w:r>
      <w:r w:rsidRPr="0943DEDA" w:rsidR="14DFF664">
        <w:rPr>
          <w:rFonts w:ascii="Calibri" w:hAnsi="Calibri" w:cs="Calibri"/>
          <w:sz w:val="22"/>
          <w:szCs w:val="22"/>
        </w:rPr>
        <w:t xml:space="preserve">s</w:t>
      </w:r>
      <w:r w:rsidRPr="0943DEDA" w:rsidR="14DFF664">
        <w:rPr>
          <w:rFonts w:ascii="Calibri" w:hAnsi="Calibri" w:cs="Calibri"/>
          <w:sz w:val="22"/>
          <w:szCs w:val="22"/>
        </w:rPr>
        <w:t xml:space="preserve"> </w:t>
      </w:r>
      <w:r w:rsidRPr="2A96CCE8" w:rsidR="28A4A4DA">
        <w:rPr>
          <w:rFonts w:ascii="Calibri" w:hAnsi="Calibri" w:cs="Calibri"/>
          <w:sz w:val="22"/>
          <w:szCs w:val="22"/>
        </w:rPr>
        <w:t xml:space="preserve">and crofters</w:t>
      </w:r>
      <w:r w:rsidRPr="0943DEDA" w:rsidR="28A4A4DA">
        <w:rPr>
          <w:rFonts w:ascii="Calibri" w:hAnsi="Calibri" w:cs="Calibri"/>
          <w:sz w:val="22"/>
          <w:szCs w:val="22"/>
        </w:rPr>
        <w:t xml:space="preserve"> </w:t>
      </w:r>
      <w:r w:rsidRPr="0943DEDA" w:rsidR="14DFF664">
        <w:rPr>
          <w:rFonts w:ascii="Calibri" w:hAnsi="Calibri" w:cs="Calibri"/>
          <w:sz w:val="22"/>
          <w:szCs w:val="22"/>
        </w:rPr>
        <w:t>i</w:t>
      </w:r>
      <w:r w:rsidRPr="0943DEDA" w:rsidR="14DFF664">
        <w:rPr>
          <w:rFonts w:ascii="Calibri" w:hAnsi="Calibri" w:cs="Calibri"/>
          <w:sz w:val="22"/>
          <w:szCs w:val="22"/>
        </w:rPr>
        <w:t>mproving</w:t>
      </w:r>
      <w:r w:rsidRPr="0943DEDA" w:rsidR="14DFF664">
        <w:rPr>
          <w:rFonts w:ascii="Calibri" w:hAnsi="Calibri" w:cs="Calibri"/>
          <w:sz w:val="22"/>
          <w:szCs w:val="22"/>
        </w:rPr>
        <w:t xml:space="preserve"> habitats</w:t>
      </w:r>
      <w:r w:rsidRPr="0943DEDA">
        <w:rPr>
          <w:rStyle w:val="EndnoteReference"/>
          <w:rFonts w:ascii="Calibri" w:hAnsi="Calibri" w:cs="Calibri"/>
          <w:sz w:val="22"/>
          <w:szCs w:val="22"/>
        </w:rPr>
        <w:endnoteReference w:id="23277"/>
      </w:r>
      <w:r w:rsidRPr="0943DEDA" w:rsidR="14DFF664">
        <w:rPr>
          <w:rFonts w:ascii="Calibri" w:hAnsi="Calibri" w:cs="Calibri"/>
          <w:sz w:val="22"/>
          <w:szCs w:val="22"/>
        </w:rPr>
        <w:t xml:space="preserve">. </w:t>
      </w:r>
    </w:p>
    <w:p w:rsidRPr="00382A11" w:rsidR="00917980" w:rsidP="0943DEDA" w:rsidRDefault="00917980" w14:paraId="699153BB" w14:textId="5060CC6D">
      <w:pPr>
        <w:pStyle w:val="paragraph"/>
        <w:bidi w:val="0"/>
        <w:spacing w:before="0" w:beforeAutospacing="off" w:after="0" w:afterAutospacing="off" w:line="240" w:lineRule="auto"/>
        <w:ind w:left="0" w:right="0"/>
        <w:jc w:val="left"/>
        <w:rPr>
          <w:rFonts w:ascii="Calibri" w:hAnsi="Calibri" w:cs="Calibri"/>
          <w:sz w:val="22"/>
          <w:szCs w:val="22"/>
        </w:rPr>
      </w:pPr>
    </w:p>
    <w:p w:rsidRPr="00382A11" w:rsidR="00917980" w:rsidP="0943DEDA" w:rsidRDefault="00917980" w14:paraId="6299A0FD" w14:textId="5BA5A8D3">
      <w:pPr>
        <w:pStyle w:val="paragraph"/>
        <w:bidi w:val="0"/>
        <w:spacing w:before="0" w:beforeAutospacing="off" w:after="0" w:afterAutospacing="off" w:line="240" w:lineRule="auto"/>
        <w:ind w:left="0" w:right="0"/>
        <w:jc w:val="left"/>
        <w:rPr>
          <w:rFonts w:ascii="Calibri" w:hAnsi="Calibri" w:cs="Calibri"/>
          <w:sz w:val="22"/>
          <w:szCs w:val="22"/>
        </w:rPr>
      </w:pPr>
      <w:r w:rsidRPr="0943DEDA" w:rsidR="199E94EB">
        <w:rPr>
          <w:rFonts w:ascii="Calibri" w:hAnsi="Calibri" w:cs="Calibri"/>
          <w:sz w:val="22"/>
          <w:szCs w:val="22"/>
        </w:rPr>
        <w:t>The Strategy</w:t>
      </w:r>
      <w:r w:rsidRPr="0943DEDA" w:rsidR="6982E6F4">
        <w:rPr>
          <w:rFonts w:ascii="Calibri" w:hAnsi="Calibri" w:cs="Calibri"/>
          <w:sz w:val="22"/>
          <w:szCs w:val="22"/>
        </w:rPr>
        <w:t xml:space="preserve"> references a decline in terrestrial and marine specie</w:t>
      </w:r>
      <w:r w:rsidRPr="0943DEDA" w:rsidR="74CAADB4">
        <w:rPr>
          <w:rFonts w:ascii="Calibri" w:hAnsi="Calibri" w:cs="Calibri"/>
          <w:sz w:val="22"/>
          <w:szCs w:val="22"/>
        </w:rPr>
        <w:t>s but the same report that these figures are sourced from states that “trends in Scottish biodiversity, such as farmland birds, suggest that the impact</w:t>
      </w:r>
      <w:r w:rsidRPr="0943DEDA" w:rsidR="60661AF3">
        <w:rPr>
          <w:rFonts w:ascii="Calibri" w:hAnsi="Calibri" w:cs="Calibri"/>
          <w:sz w:val="22"/>
          <w:szCs w:val="22"/>
        </w:rPr>
        <w:t xml:space="preserve"> [of </w:t>
      </w:r>
      <w:r w:rsidRPr="0943DEDA" w:rsidR="1F0B0025">
        <w:rPr>
          <w:rFonts w:ascii="Calibri" w:hAnsi="Calibri" w:cs="Calibri"/>
          <w:sz w:val="22"/>
          <w:szCs w:val="22"/>
        </w:rPr>
        <w:t>agricultural intensification]</w:t>
      </w:r>
      <w:r w:rsidRPr="0943DEDA" w:rsidR="74CAADB4">
        <w:rPr>
          <w:rFonts w:ascii="Calibri" w:hAnsi="Calibri" w:cs="Calibri"/>
          <w:sz w:val="22"/>
          <w:szCs w:val="22"/>
        </w:rPr>
        <w:t xml:space="preserve"> </w:t>
      </w:r>
      <w:r w:rsidRPr="0943DEDA" w:rsidR="74CAADB4">
        <w:rPr>
          <w:rFonts w:ascii="Calibri" w:hAnsi="Calibri" w:cs="Calibri"/>
          <w:sz w:val="22"/>
          <w:szCs w:val="22"/>
        </w:rPr>
        <w:t>may not have been as great as in the wider UK, at least in more recent years (</w:t>
      </w:r>
      <w:proofErr w:type="spellStart"/>
      <w:r w:rsidRPr="0943DEDA" w:rsidR="74CAADB4">
        <w:rPr>
          <w:rFonts w:ascii="Calibri" w:hAnsi="Calibri" w:cs="Calibri"/>
          <w:sz w:val="22"/>
          <w:szCs w:val="22"/>
        </w:rPr>
        <w:t>NatureScot</w:t>
      </w:r>
      <w:proofErr w:type="spellEnd"/>
      <w:r w:rsidRPr="0943DEDA" w:rsidR="74CAADB4">
        <w:rPr>
          <w:rFonts w:ascii="Calibri" w:hAnsi="Calibri" w:cs="Calibri"/>
          <w:sz w:val="22"/>
          <w:szCs w:val="22"/>
        </w:rPr>
        <w:t xml:space="preserve"> 2021)</w:t>
      </w:r>
      <w:r w:rsidRPr="0943DEDA" w:rsidR="3996E673">
        <w:rPr>
          <w:rFonts w:ascii="Calibri" w:hAnsi="Calibri" w:cs="Calibri"/>
          <w:sz w:val="22"/>
          <w:szCs w:val="22"/>
        </w:rPr>
        <w:t>”</w:t>
      </w:r>
      <w:r w:rsidRPr="0943DEDA" w:rsidR="74CAADB4">
        <w:rPr>
          <w:rFonts w:ascii="Calibri" w:hAnsi="Calibri" w:cs="Calibri"/>
          <w:sz w:val="22"/>
          <w:szCs w:val="22"/>
        </w:rPr>
        <w:t>.</w:t>
      </w:r>
      <w:r w:rsidRPr="0943DEDA">
        <w:rPr>
          <w:rStyle w:val="EndnoteReference"/>
          <w:rFonts w:ascii="Calibri" w:hAnsi="Calibri" w:cs="Calibri"/>
          <w:sz w:val="22"/>
          <w:szCs w:val="22"/>
        </w:rPr>
        <w:endnoteReference w:id="11720"/>
      </w:r>
      <w:r w:rsidRPr="0943DEDA" w:rsidR="787B0E7B">
        <w:rPr>
          <w:rFonts w:ascii="Calibri" w:hAnsi="Calibri" w:cs="Calibri"/>
          <w:sz w:val="22"/>
          <w:szCs w:val="22"/>
        </w:rPr>
        <w:t xml:space="preserve"> It is therefore not clear where the most severe impact has been and </w:t>
      </w:r>
      <w:r w:rsidRPr="0943DEDA" w:rsidR="63829CD6">
        <w:rPr>
          <w:rFonts w:ascii="Calibri" w:hAnsi="Calibri" w:cs="Calibri"/>
          <w:sz w:val="22"/>
          <w:szCs w:val="22"/>
        </w:rPr>
        <w:t>subsequently</w:t>
      </w:r>
      <w:r w:rsidRPr="0943DEDA" w:rsidR="787B0E7B">
        <w:rPr>
          <w:rFonts w:ascii="Calibri" w:hAnsi="Calibri" w:cs="Calibri"/>
          <w:sz w:val="22"/>
          <w:szCs w:val="22"/>
        </w:rPr>
        <w:t xml:space="preserve"> where the most work needs to be done. There is</w:t>
      </w:r>
      <w:r w:rsidRPr="0943DEDA" w:rsidR="4F26AE1B">
        <w:rPr>
          <w:rFonts w:ascii="Calibri" w:hAnsi="Calibri" w:cs="Calibri"/>
          <w:sz w:val="22"/>
          <w:szCs w:val="22"/>
        </w:rPr>
        <w:t xml:space="preserve"> considerable variation across the country which makes the</w:t>
      </w:r>
      <w:r w:rsidRPr="0943DEDA" w:rsidR="787B0E7B">
        <w:rPr>
          <w:rFonts w:ascii="Calibri" w:hAnsi="Calibri" w:cs="Calibri"/>
          <w:sz w:val="22"/>
          <w:szCs w:val="22"/>
        </w:rPr>
        <w:t xml:space="preserve"> </w:t>
      </w:r>
      <w:r w:rsidRPr="0943DEDA" w:rsidR="787B0E7B">
        <w:rPr>
          <w:rFonts w:ascii="Calibri" w:hAnsi="Calibri" w:cs="Calibri"/>
          <w:sz w:val="22"/>
          <w:szCs w:val="22"/>
        </w:rPr>
        <w:t xml:space="preserve">case for a regional approach, with key challenges highlighted for each </w:t>
      </w:r>
      <w:r w:rsidRPr="0943DEDA" w:rsidR="0A76C1CB">
        <w:rPr>
          <w:rFonts w:ascii="Calibri" w:hAnsi="Calibri" w:cs="Calibri"/>
          <w:sz w:val="22"/>
          <w:szCs w:val="22"/>
        </w:rPr>
        <w:t>respective</w:t>
      </w:r>
      <w:r w:rsidRPr="0943DEDA" w:rsidR="787B0E7B">
        <w:rPr>
          <w:rFonts w:ascii="Calibri" w:hAnsi="Calibri" w:cs="Calibri"/>
          <w:sz w:val="22"/>
          <w:szCs w:val="22"/>
        </w:rPr>
        <w:t xml:space="preserve"> area. </w:t>
      </w:r>
    </w:p>
    <w:p w:rsidRPr="00382A11" w:rsidR="00917980" w:rsidP="0943DEDA" w:rsidRDefault="00917980" w14:paraId="0CE9DFC0" w14:textId="58552A8D">
      <w:pPr>
        <w:pStyle w:val="paragraph"/>
        <w:bidi w:val="0"/>
        <w:spacing w:before="0" w:beforeAutospacing="off" w:after="0" w:afterAutospacing="off" w:line="240" w:lineRule="auto"/>
        <w:ind w:left="0" w:right="0"/>
        <w:jc w:val="left"/>
        <w:rPr>
          <w:rFonts w:ascii="Calibri" w:hAnsi="Calibri" w:cs="Calibri"/>
          <w:sz w:val="22"/>
          <w:szCs w:val="22"/>
        </w:rPr>
      </w:pPr>
    </w:p>
    <w:p w:rsidRPr="00382A11" w:rsidR="00917980" w:rsidP="0943DEDA" w:rsidRDefault="00917980" w14:paraId="1A3CB960" w14:textId="13B204EE">
      <w:pPr>
        <w:pStyle w:val="paragraph"/>
        <w:bidi w:val="0"/>
        <w:spacing w:before="0" w:beforeAutospacing="off" w:after="0" w:afterAutospacing="off" w:line="240" w:lineRule="auto"/>
        <w:ind w:left="0" w:right="0"/>
        <w:jc w:val="left"/>
        <w:rPr>
          <w:rFonts w:ascii="Calibri" w:hAnsi="Calibri" w:cs="Calibri"/>
          <w:sz w:val="22"/>
          <w:szCs w:val="22"/>
        </w:rPr>
      </w:pPr>
      <w:r w:rsidRPr="0943DEDA" w:rsidR="30B95D49">
        <w:rPr>
          <w:rFonts w:ascii="Calibri" w:hAnsi="Calibri" w:cs="Calibri"/>
          <w:sz w:val="22"/>
          <w:szCs w:val="22"/>
        </w:rPr>
        <w:t xml:space="preserve">There is also no </w:t>
      </w:r>
      <w:r w:rsidRPr="0943DEDA" w:rsidR="21BA2D06">
        <w:rPr>
          <w:rFonts w:ascii="Calibri" w:hAnsi="Calibri" w:cs="Calibri"/>
          <w:sz w:val="22"/>
          <w:szCs w:val="22"/>
        </w:rPr>
        <w:t>recognition</w:t>
      </w:r>
      <w:r w:rsidRPr="0943DEDA" w:rsidR="30B95D49">
        <w:rPr>
          <w:rFonts w:ascii="Calibri" w:hAnsi="Calibri" w:cs="Calibri"/>
          <w:sz w:val="22"/>
          <w:szCs w:val="22"/>
        </w:rPr>
        <w:t xml:space="preserve"> that, in some </w:t>
      </w:r>
      <w:r w:rsidRPr="0943DEDA" w:rsidR="1CC8B166">
        <w:rPr>
          <w:rFonts w:ascii="Calibri" w:hAnsi="Calibri" w:cs="Calibri"/>
          <w:sz w:val="22"/>
          <w:szCs w:val="22"/>
        </w:rPr>
        <w:t>instanc</w:t>
      </w:r>
      <w:r w:rsidRPr="0943DEDA" w:rsidR="30B95D49">
        <w:rPr>
          <w:rFonts w:ascii="Calibri" w:hAnsi="Calibri" w:cs="Calibri"/>
          <w:sz w:val="22"/>
          <w:szCs w:val="22"/>
        </w:rPr>
        <w:t xml:space="preserve">es, </w:t>
      </w:r>
      <w:r w:rsidRPr="0943DEDA" w:rsidR="6F5E427A">
        <w:rPr>
          <w:rFonts w:ascii="Calibri" w:hAnsi="Calibri" w:cs="Calibri"/>
          <w:sz w:val="22"/>
          <w:szCs w:val="22"/>
        </w:rPr>
        <w:t xml:space="preserve">a major overhaul is not needed, and instead it is a case of maintenance or minor adjustments. </w:t>
      </w:r>
    </w:p>
    <w:p w:rsidRPr="00382A11" w:rsidR="00917980" w:rsidP="0943DEDA" w:rsidRDefault="00917980" w14:paraId="1604FE49" w14:textId="7AD2D951">
      <w:pPr>
        <w:pStyle w:val="paragraph"/>
        <w:bidi w:val="0"/>
        <w:spacing w:before="0" w:beforeAutospacing="off" w:after="0" w:afterAutospacing="off" w:line="240" w:lineRule="auto"/>
        <w:ind w:left="0" w:right="0"/>
        <w:jc w:val="left"/>
        <w:rPr>
          <w:rFonts w:ascii="Calibri" w:hAnsi="Calibri" w:cs="Calibri"/>
          <w:sz w:val="22"/>
          <w:szCs w:val="22"/>
        </w:rPr>
      </w:pPr>
    </w:p>
    <w:p w:rsidRPr="00382A11" w:rsidR="00917980" w:rsidP="00917980" w:rsidRDefault="00917980" w14:paraId="35F3D6FF" w14:textId="16CA07ED">
      <w:pPr>
        <w:pStyle w:val="ListParagraph"/>
        <w:numPr>
          <w:ilvl w:val="0"/>
          <w:numId w:val="1"/>
        </w:numPr>
        <w:ind w:left="360"/>
        <w:rPr>
          <w:b/>
          <w:bCs/>
        </w:rPr>
      </w:pPr>
      <w:r w:rsidRPr="00382A11">
        <w:rPr>
          <w:rStyle w:val="normaltextrun"/>
          <w:rFonts w:ascii="Calibri" w:hAnsi="Calibri" w:cs="Calibri"/>
          <w:b/>
          <w:bCs/>
          <w:color w:val="000000"/>
          <w:shd w:val="clear" w:color="auto" w:fill="FFFFFF"/>
        </w:rPr>
        <w:t>What do you see as the key challenges and opportunities of tackling both the climate and biodiversity crises at the same time?</w:t>
      </w:r>
      <w:r w:rsidRPr="00382A11">
        <w:rPr>
          <w:rStyle w:val="eop"/>
          <w:rFonts w:ascii="Calibri" w:hAnsi="Calibri" w:cs="Calibri"/>
          <w:b/>
          <w:bCs/>
          <w:color w:val="000000"/>
          <w:shd w:val="clear" w:color="auto" w:fill="FFFFFF"/>
        </w:rPr>
        <w:t> </w:t>
      </w:r>
    </w:p>
    <w:p w:rsidRPr="00B01BF9" w:rsidR="00CA0F07" w:rsidP="0943DEDA" w:rsidRDefault="00B01BF9" w14:paraId="4791299A" w14:textId="31304D3D">
      <w:pPr>
        <w:pStyle w:val="Normal"/>
        <w:ind w:left="0"/>
        <w:rPr>
          <w:b w:val="1"/>
          <w:bCs w:val="1"/>
        </w:rPr>
      </w:pPr>
      <w:r w:rsidR="16770CC5">
        <w:rPr/>
        <w:t>A significant challenge is ensuring a holistic approach that does not result in negative u</w:t>
      </w:r>
      <w:r w:rsidR="3F4D2E3E">
        <w:rPr/>
        <w:t>nintended consequences</w:t>
      </w:r>
      <w:r w:rsidR="1094A883">
        <w:rPr/>
        <w:t>. The Strategy notes that</w:t>
      </w:r>
      <w:r w:rsidR="5C6C757D">
        <w:rPr/>
        <w:t>,</w:t>
      </w:r>
    </w:p>
    <w:p w:rsidRPr="00B01BF9" w:rsidR="00CA0F07" w:rsidP="0943DEDA" w:rsidRDefault="00B01BF9" w14:paraId="07E3CEC3" w14:textId="31749197">
      <w:pPr>
        <w:pStyle w:val="Normal"/>
        <w:ind w:left="0"/>
      </w:pPr>
      <w:r w:rsidR="31C5589F">
        <w:rPr/>
        <w:t>“</w:t>
      </w:r>
      <w:r w:rsidR="3D0E2ECC">
        <w:rPr/>
        <w:t>T</w:t>
      </w:r>
      <w:r w:rsidR="1094A883">
        <w:rPr/>
        <w:t>he Scottish Government's Agriculture Vision</w:t>
      </w:r>
      <w:r w:rsidR="2B426505">
        <w:rPr/>
        <w:t>...</w:t>
      </w:r>
      <w:r w:rsidR="1094A883">
        <w:rPr/>
        <w:t xml:space="preserve"> recognises the need to meet the key outcomes of </w:t>
      </w:r>
      <w:proofErr w:type="gramStart"/>
      <w:r w:rsidR="1094A883">
        <w:rPr/>
        <w:t>high quality</w:t>
      </w:r>
      <w:proofErr w:type="gramEnd"/>
      <w:r w:rsidR="1094A883">
        <w:rPr/>
        <w:t xml:space="preserve"> food production, climate mitigation and adaptation, and nature restoration. It is important that we seek to deliver against </w:t>
      </w:r>
      <w:proofErr w:type="gramStart"/>
      <w:r w:rsidR="1094A883">
        <w:rPr/>
        <w:t>all of</w:t>
      </w:r>
      <w:proofErr w:type="gramEnd"/>
      <w:r w:rsidR="1094A883">
        <w:rPr/>
        <w:t xml:space="preserve"> these outcomes in a complementary manner.</w:t>
      </w:r>
      <w:r w:rsidR="04CFDFFF">
        <w:rPr/>
        <w:t>”</w:t>
      </w:r>
    </w:p>
    <w:p w:rsidRPr="00B01BF9" w:rsidR="00B01BF9" w:rsidP="0943DEDA" w:rsidRDefault="00B01BF9" w14:paraId="6CF8430C" w14:textId="18556A29">
      <w:pPr>
        <w:pStyle w:val="Normal"/>
        <w:ind w:left="0"/>
      </w:pPr>
      <w:r w:rsidR="04CFDFFF">
        <w:rPr/>
        <w:t xml:space="preserve">It </w:t>
      </w:r>
      <w:r w:rsidR="1989E302">
        <w:rPr/>
        <w:t>is crucial that these outcomes are harmonised</w:t>
      </w:r>
      <w:r w:rsidR="087BC7E3">
        <w:rPr/>
        <w:t>,</w:t>
      </w:r>
      <w:r w:rsidR="1989E302">
        <w:rPr/>
        <w:t xml:space="preserve"> and </w:t>
      </w:r>
      <w:r w:rsidR="1107F2BF">
        <w:rPr/>
        <w:t>the</w:t>
      </w:r>
      <w:r w:rsidR="1989E302">
        <w:rPr/>
        <w:t xml:space="preserve"> w</w:t>
      </w:r>
      <w:r w:rsidR="43B1EDCB">
        <w:rPr/>
        <w:t xml:space="preserve">ork </w:t>
      </w:r>
      <w:r w:rsidR="43B1EDCB">
        <w:rPr/>
        <w:t>required</w:t>
      </w:r>
      <w:r w:rsidR="43B1EDCB">
        <w:rPr/>
        <w:t xml:space="preserve"> to ensure this cannot be underestimated. </w:t>
      </w:r>
      <w:r w:rsidR="001D9F24">
        <w:rPr/>
        <w:t xml:space="preserve">There is also a concern that the </w:t>
      </w:r>
      <w:r w:rsidR="001D9F24">
        <w:rPr/>
        <w:t>reality of</w:t>
      </w:r>
      <w:r w:rsidR="00602FC8">
        <w:rPr/>
        <w:t xml:space="preserve"> trying to</w:t>
      </w:r>
      <w:r w:rsidR="001D9F24">
        <w:rPr/>
        <w:t xml:space="preserve"> </w:t>
      </w:r>
      <w:r w:rsidR="729083EC">
        <w:rPr/>
        <w:t>balance</w:t>
      </w:r>
      <w:r w:rsidR="001D9F24">
        <w:rPr/>
        <w:t xml:space="preserve"> these </w:t>
      </w:r>
      <w:r w:rsidR="001D9F24">
        <w:rPr/>
        <w:t xml:space="preserve">outcomes will </w:t>
      </w:r>
      <w:r w:rsidR="7EB60323">
        <w:rPr/>
        <w:t>ultimate</w:t>
      </w:r>
      <w:r w:rsidR="001D9F24">
        <w:rPr/>
        <w:t>ly be</w:t>
      </w:r>
      <w:r w:rsidR="001D9F24">
        <w:rPr/>
        <w:t xml:space="preserve"> to the detriment of food production. </w:t>
      </w:r>
      <w:r w:rsidR="1DE2F8A9">
        <w:rPr/>
        <w:t xml:space="preserve"> </w:t>
      </w:r>
      <w:r w:rsidR="1DE2F8A9">
        <w:rPr/>
        <w:t xml:space="preserve">We therefore fully </w:t>
      </w:r>
      <w:r w:rsidR="6717E6FB">
        <w:rPr/>
        <w:t>endorse</w:t>
      </w:r>
      <w:r w:rsidR="1DE2F8A9">
        <w:rPr/>
        <w:t xml:space="preserve"> the </w:t>
      </w:r>
      <w:r w:rsidR="6A6F058D">
        <w:rPr/>
        <w:t>Agriculture</w:t>
      </w:r>
      <w:r w:rsidR="1DE2F8A9">
        <w:rPr/>
        <w:t xml:space="preserve"> Vision as it strives to deliver each outcome on an equal </w:t>
      </w:r>
      <w:proofErr w:type="gramStart"/>
      <w:r w:rsidR="1DE2F8A9">
        <w:rPr/>
        <w:t>basis, and</w:t>
      </w:r>
      <w:proofErr w:type="gramEnd"/>
      <w:r w:rsidR="1DE2F8A9">
        <w:rPr/>
        <w:t xml:space="preserve"> </w:t>
      </w:r>
      <w:r w:rsidR="3AC664A4">
        <w:rPr/>
        <w:t xml:space="preserve">feel it should be reiterated in this Strategy due to the importance of achieving </w:t>
      </w:r>
      <w:r w:rsidR="32A4B4D9">
        <w:rPr/>
        <w:t>this and for consistency across policy areas.</w:t>
      </w:r>
    </w:p>
    <w:p w:rsidRPr="00B01BF9" w:rsidR="00B01BF9" w:rsidP="0943DEDA" w:rsidRDefault="00B01BF9" w14:paraId="57D38AF8" w14:textId="7D82C1CF">
      <w:pPr>
        <w:pStyle w:val="Normal"/>
        <w:ind w:left="0"/>
      </w:pPr>
      <w:r w:rsidR="43B1EDCB">
        <w:rPr/>
        <w:t>There is a challenge in a b</w:t>
      </w:r>
      <w:r w:rsidR="3F4D2E3E">
        <w:rPr/>
        <w:t>lanket approach rather than</w:t>
      </w:r>
      <w:r w:rsidR="41E7829C">
        <w:rPr/>
        <w:t xml:space="preserve"> one that is</w:t>
      </w:r>
      <w:r w:rsidR="3F4D2E3E">
        <w:rPr/>
        <w:t xml:space="preserve"> tailored to regions</w:t>
      </w:r>
      <w:r w:rsidR="4226F322">
        <w:rPr/>
        <w:t xml:space="preserve"> and</w:t>
      </w:r>
      <w:r w:rsidR="3F4D2E3E">
        <w:rPr/>
        <w:t xml:space="preserve"> </w:t>
      </w:r>
      <w:r w:rsidR="5FB5B325">
        <w:rPr/>
        <w:t>their relative</w:t>
      </w:r>
      <w:r w:rsidR="3F4D2E3E">
        <w:rPr/>
        <w:t xml:space="preserve"> topography</w:t>
      </w:r>
      <w:r w:rsidR="37CC6A3F">
        <w:rPr/>
        <w:t xml:space="preserve"> and f</w:t>
      </w:r>
      <w:r w:rsidR="3F4D2E3E">
        <w:rPr/>
        <w:t xml:space="preserve">arm systems – </w:t>
      </w:r>
      <w:r w:rsidR="18308D9F">
        <w:rPr/>
        <w:t>there is not a ‘one size fits all’ solution</w:t>
      </w:r>
      <w:r w:rsidR="43062428">
        <w:rPr/>
        <w:t>.</w:t>
      </w:r>
      <w:r w:rsidR="2C5583EF">
        <w:rPr/>
        <w:t xml:space="preserve"> The Strategy refers to ‘uplands’ and ‘lowlands’ within the rural </w:t>
      </w:r>
      <w:r w:rsidR="4C248D37">
        <w:rPr/>
        <w:t xml:space="preserve">environment </w:t>
      </w:r>
      <w:r w:rsidR="4C248D37">
        <w:rPr/>
        <w:t>outcomes</w:t>
      </w:r>
      <w:r w:rsidR="2C5583EF">
        <w:rPr/>
        <w:t>, but</w:t>
      </w:r>
      <w:r w:rsidR="2C5583EF">
        <w:rPr/>
        <w:t xml:space="preserve"> does not differentiate further. </w:t>
      </w:r>
    </w:p>
    <w:p w:rsidR="43062428" w:rsidP="0943DEDA" w:rsidRDefault="43062428" w14:paraId="03769AD2" w14:textId="53584113">
      <w:pPr>
        <w:pStyle w:val="Normal"/>
        <w:ind w:left="0"/>
      </w:pPr>
      <w:r w:rsidR="43062428">
        <w:rPr/>
        <w:t>The European Commission’s Impact Assessment</w:t>
      </w:r>
      <w:r w:rsidRPr="0943DEDA">
        <w:rPr>
          <w:rStyle w:val="EndnoteReference"/>
        </w:rPr>
        <w:endnoteReference w:id="18851"/>
      </w:r>
      <w:r w:rsidR="43062428">
        <w:rPr/>
        <w:t xml:space="preserve"> of the Sustainable food system framework initiative (linked to the Farm to Fork Strategy)</w:t>
      </w:r>
      <w:r w:rsidR="33C5377F">
        <w:rPr/>
        <w:t xml:space="preserve"> </w:t>
      </w:r>
      <w:r w:rsidR="5E0B9E26">
        <w:rPr/>
        <w:t>highlights</w:t>
      </w:r>
      <w:r w:rsidR="33C5377F">
        <w:rPr/>
        <w:t xml:space="preserve"> the following issues </w:t>
      </w:r>
      <w:r w:rsidR="6DDDB7BB">
        <w:rPr/>
        <w:t>in transitioning to sustainable food systems:</w:t>
      </w:r>
    </w:p>
    <w:p w:rsidR="33C5377F" w:rsidP="0943DEDA" w:rsidRDefault="33C5377F" w14:paraId="73CA187F" w14:textId="5AD5E478">
      <w:pPr>
        <w:pStyle w:val="ListParagraph"/>
        <w:numPr>
          <w:ilvl w:val="0"/>
          <w:numId w:val="18"/>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943DEDA" w:rsidR="33C5377F">
        <w:rPr>
          <w:rFonts w:ascii="Calibri" w:hAnsi="Calibri" w:eastAsia="Calibri" w:cs="Calibri"/>
          <w:b w:val="0"/>
          <w:bCs w:val="0"/>
          <w:i w:val="0"/>
          <w:iCs w:val="0"/>
          <w:caps w:val="0"/>
          <w:smallCaps w:val="0"/>
          <w:noProof w:val="0"/>
          <w:color w:val="000000" w:themeColor="text1" w:themeTint="FF" w:themeShade="FF"/>
          <w:sz w:val="22"/>
          <w:szCs w:val="22"/>
          <w:lang w:val="en-GB"/>
        </w:rPr>
        <w:t>Lack of incentives (e.g., financial, research and innovation) for actors of the food system to produce/place sustainable food on the EU market</w:t>
      </w:r>
      <w:r w:rsidRPr="0943DEDA" w:rsidR="33C5377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33C5377F" w:rsidP="0943DEDA" w:rsidRDefault="33C5377F" w14:paraId="16341A4F" w14:textId="5FE85374">
      <w:pPr>
        <w:pStyle w:val="ListParagraph"/>
        <w:numPr>
          <w:ilvl w:val="0"/>
          <w:numId w:val="18"/>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943DEDA" w:rsidR="33C5377F">
        <w:rPr>
          <w:rFonts w:ascii="Calibri" w:hAnsi="Calibri" w:eastAsia="Calibri" w:cs="Calibri"/>
          <w:b w:val="0"/>
          <w:bCs w:val="0"/>
          <w:i w:val="0"/>
          <w:iCs w:val="0"/>
          <w:caps w:val="0"/>
          <w:smallCaps w:val="0"/>
          <w:noProof w:val="0"/>
          <w:color w:val="000000" w:themeColor="text1" w:themeTint="FF" w:themeShade="FF"/>
          <w:sz w:val="22"/>
          <w:szCs w:val="22"/>
          <w:lang w:val="en-GB"/>
        </w:rPr>
        <w:t>Insufficient allocation of cross sectoral responsibilities to the different actors of the food system for transitioning towards sustainability.</w:t>
      </w:r>
    </w:p>
    <w:p w:rsidR="33C5377F" w:rsidP="0943DEDA" w:rsidRDefault="33C5377F" w14:paraId="6763C423" w14:textId="2567F5DC">
      <w:pPr>
        <w:pStyle w:val="ListParagraph"/>
        <w:numPr>
          <w:ilvl w:val="0"/>
          <w:numId w:val="18"/>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0943DEDA" w:rsidR="33C5377F">
        <w:rPr>
          <w:rFonts w:ascii="Calibri" w:hAnsi="Calibri" w:eastAsia="Calibri" w:cs="Calibri"/>
          <w:b w:val="0"/>
          <w:bCs w:val="0"/>
          <w:i w:val="0"/>
          <w:iCs w:val="0"/>
          <w:caps w:val="0"/>
          <w:smallCaps w:val="0"/>
          <w:noProof w:val="0"/>
          <w:color w:val="000000" w:themeColor="text1" w:themeTint="FF" w:themeShade="FF"/>
          <w:sz w:val="22"/>
          <w:szCs w:val="22"/>
          <w:lang w:val="en-GB"/>
        </w:rPr>
        <w:t>Imperfect competition (imbalances in market power in the food chain).</w:t>
      </w:r>
    </w:p>
    <w:p w:rsidR="7C3FD35D" w:rsidP="2A96CCE8" w:rsidRDefault="7C3FD35D" w14:paraId="40E8383F" w14:textId="7FB385E4">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2A96CCE8" w:rsidR="7C3FD35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It is therefore </w:t>
      </w:r>
      <w:r w:rsidRPr="2A96CCE8" w:rsidR="50D66A3E">
        <w:rPr>
          <w:rFonts w:ascii="Calibri" w:hAnsi="Calibri" w:eastAsia="Calibri" w:cs="Calibri"/>
          <w:b w:val="0"/>
          <w:bCs w:val="0"/>
          <w:i w:val="0"/>
          <w:iCs w:val="0"/>
          <w:caps w:val="0"/>
          <w:smallCaps w:val="0"/>
          <w:noProof w:val="0"/>
          <w:color w:val="000000" w:themeColor="text1" w:themeTint="FF" w:themeShade="FF"/>
          <w:sz w:val="22"/>
          <w:szCs w:val="22"/>
          <w:lang w:val="en-GB"/>
        </w:rPr>
        <w:t>essential</w:t>
      </w:r>
      <w:r w:rsidRPr="2A96CCE8" w:rsidR="7C3FD35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these market and regulatory failures are addressed </w:t>
      </w:r>
      <w:r w:rsidRPr="2A96CCE8" w:rsidR="7A87DDC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first, </w:t>
      </w:r>
      <w:r w:rsidRPr="2A96CCE8" w:rsidR="7C3FD35D">
        <w:rPr>
          <w:rFonts w:ascii="Calibri" w:hAnsi="Calibri" w:eastAsia="Calibri" w:cs="Calibri"/>
          <w:b w:val="0"/>
          <w:bCs w:val="0"/>
          <w:i w:val="0"/>
          <w:iCs w:val="0"/>
          <w:caps w:val="0"/>
          <w:smallCaps w:val="0"/>
          <w:noProof w:val="0"/>
          <w:color w:val="000000" w:themeColor="text1" w:themeTint="FF" w:themeShade="FF"/>
          <w:sz w:val="22"/>
          <w:szCs w:val="22"/>
          <w:lang w:val="en-GB"/>
        </w:rPr>
        <w:t>in order to support primary producers</w:t>
      </w:r>
      <w:r w:rsidRPr="2A96CCE8" w:rsidR="25E7BC1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w:t>
      </w:r>
      <w:r w:rsidRPr="2A96CCE8" w:rsidR="25E7BC1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nd </w:t>
      </w:r>
      <w:r w:rsidRPr="2A96CCE8" w:rsidR="25E7BC1A">
        <w:rPr>
          <w:rFonts w:ascii="Calibri" w:hAnsi="Calibri" w:eastAsia="Calibri" w:cs="Calibri"/>
          <w:b w:val="0"/>
          <w:bCs w:val="0"/>
          <w:i w:val="0"/>
          <w:iCs w:val="0"/>
          <w:caps w:val="0"/>
          <w:smallCaps w:val="0"/>
          <w:noProof w:val="0"/>
          <w:color w:val="000000" w:themeColor="text1" w:themeTint="FF" w:themeShade="FF"/>
          <w:sz w:val="22"/>
          <w:szCs w:val="22"/>
          <w:lang w:val="en-GB"/>
        </w:rPr>
        <w:t>processors</w:t>
      </w:r>
      <w:r w:rsidRPr="2A96CCE8" w:rsidR="7C3FD35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A96CCE8" w:rsidR="04141A1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2A96CCE8" w:rsidR="4791D693">
        <w:rPr>
          <w:rFonts w:ascii="Calibri" w:hAnsi="Calibri" w:eastAsia="Calibri" w:cs="Calibri"/>
          <w:b w:val="0"/>
          <w:bCs w:val="0"/>
          <w:i w:val="0"/>
          <w:iCs w:val="0"/>
          <w:caps w:val="0"/>
          <w:smallCaps w:val="0"/>
          <w:noProof w:val="0"/>
          <w:color w:val="000000" w:themeColor="text1" w:themeTint="FF" w:themeShade="FF"/>
          <w:sz w:val="22"/>
          <w:szCs w:val="22"/>
          <w:lang w:val="en-GB"/>
        </w:rPr>
        <w:t>ad</w:t>
      </w:r>
      <w:r w:rsidRPr="2A96CCE8" w:rsidR="4791D693">
        <w:rPr>
          <w:rFonts w:ascii="Calibri" w:hAnsi="Calibri" w:eastAsia="Calibri" w:cs="Calibri"/>
          <w:b w:val="0"/>
          <w:bCs w:val="0"/>
          <w:i w:val="0"/>
          <w:iCs w:val="0"/>
          <w:caps w:val="0"/>
          <w:smallCaps w:val="0"/>
          <w:noProof w:val="0"/>
          <w:color w:val="000000" w:themeColor="text1" w:themeTint="FF" w:themeShade="FF"/>
          <w:sz w:val="22"/>
          <w:szCs w:val="22"/>
          <w:lang w:val="en-GB"/>
        </w:rPr>
        <w:t>apt</w:t>
      </w:r>
      <w:r w:rsidRPr="2A96CCE8" w:rsidR="4542766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A96CCE8" w:rsidR="4542766B">
        <w:rPr>
          <w:rFonts w:ascii="Calibri" w:hAnsi="Calibri" w:eastAsia="Calibri" w:cs="Calibri"/>
          <w:b w:val="0"/>
          <w:bCs w:val="0"/>
          <w:i w:val="0"/>
          <w:iCs w:val="0"/>
          <w:caps w:val="0"/>
          <w:smallCaps w:val="0"/>
          <w:noProof w:val="0"/>
          <w:color w:val="000000" w:themeColor="text1" w:themeTint="FF" w:themeShade="FF"/>
          <w:sz w:val="22"/>
          <w:szCs w:val="22"/>
          <w:lang w:val="en-GB"/>
        </w:rPr>
        <w:t>their farming systems</w:t>
      </w:r>
      <w:r w:rsidRPr="2A96CCE8" w:rsidR="4695498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A96CCE8" w:rsidR="46954981">
        <w:rPr>
          <w:rFonts w:ascii="Calibri" w:hAnsi="Calibri" w:eastAsia="Calibri" w:cs="Calibri"/>
          <w:b w:val="0"/>
          <w:bCs w:val="0"/>
          <w:i w:val="0"/>
          <w:iCs w:val="0"/>
          <w:caps w:val="0"/>
          <w:smallCaps w:val="0"/>
          <w:noProof w:val="0"/>
          <w:color w:val="000000" w:themeColor="text1" w:themeTint="FF" w:themeShade="FF"/>
          <w:sz w:val="22"/>
          <w:szCs w:val="22"/>
          <w:lang w:val="en-GB"/>
        </w:rPr>
        <w:t>and operations</w:t>
      </w:r>
      <w:r w:rsidRPr="2A96CCE8" w:rsidR="1048258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A96CCE8" w:rsidR="10482589">
        <w:rPr>
          <w:rFonts w:ascii="Calibri" w:hAnsi="Calibri" w:eastAsia="Calibri" w:cs="Calibri"/>
          <w:b w:val="0"/>
          <w:bCs w:val="0"/>
          <w:i w:val="0"/>
          <w:iCs w:val="0"/>
          <w:caps w:val="0"/>
          <w:smallCaps w:val="0"/>
          <w:noProof w:val="0"/>
          <w:color w:val="000000" w:themeColor="text1" w:themeTint="FF" w:themeShade="FF"/>
          <w:sz w:val="22"/>
          <w:szCs w:val="22"/>
          <w:lang w:val="en-GB"/>
        </w:rPr>
        <w:t>in line with the Strategy</w:t>
      </w:r>
      <w:r w:rsidRPr="2A96CCE8" w:rsidR="4542766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Pr="00382A11" w:rsidR="00917980" w:rsidP="00917980" w:rsidRDefault="00917980" w14:paraId="4114B5DD" w14:textId="4CEF86C1">
      <w:pPr>
        <w:pStyle w:val="paragraph"/>
        <w:numPr>
          <w:ilvl w:val="0"/>
          <w:numId w:val="1"/>
        </w:numPr>
        <w:spacing w:before="0" w:beforeAutospacing="0" w:after="0" w:afterAutospacing="0"/>
        <w:ind w:left="360"/>
        <w:textAlignment w:val="baseline"/>
        <w:rPr>
          <w:rStyle w:val="eop"/>
          <w:rFonts w:ascii="Segoe UI" w:hAnsi="Segoe UI" w:cs="Segoe UI"/>
          <w:b/>
          <w:bCs/>
          <w:sz w:val="18"/>
          <w:szCs w:val="18"/>
        </w:rPr>
      </w:pPr>
      <w:r w:rsidRPr="00382A11">
        <w:rPr>
          <w:rStyle w:val="normaltextrun"/>
          <w:rFonts w:ascii="Calibri" w:hAnsi="Calibri" w:cs="Calibri"/>
          <w:b/>
          <w:bCs/>
          <w:sz w:val="22"/>
          <w:szCs w:val="22"/>
        </w:rPr>
        <w:t>Is the draft vision clear enough?</w:t>
      </w:r>
      <w:r w:rsidRPr="00382A11">
        <w:rPr>
          <w:rStyle w:val="eop"/>
          <w:rFonts w:ascii="Calibri" w:hAnsi="Calibri" w:cs="Calibri"/>
          <w:b/>
          <w:bCs/>
          <w:sz w:val="22"/>
          <w:szCs w:val="22"/>
        </w:rPr>
        <w:t> </w:t>
      </w:r>
    </w:p>
    <w:p w:rsidR="00917980" w:rsidP="00917980" w:rsidRDefault="00917980" w14:paraId="67D60411" w14:textId="1F7919E1">
      <w:pPr>
        <w:pStyle w:val="ListParagraph"/>
        <w:ind w:left="360"/>
        <w:rPr>
          <w:rFonts w:ascii="Segoe UI" w:hAnsi="Segoe UI" w:cs="Segoe UI"/>
          <w:b/>
          <w:bCs/>
          <w:sz w:val="18"/>
          <w:szCs w:val="18"/>
        </w:rPr>
      </w:pPr>
    </w:p>
    <w:p w:rsidRPr="00B01BF9" w:rsidR="00B01BF9" w:rsidP="0943DEDA" w:rsidRDefault="00B01BF9" w14:paraId="2EC6B1F1" w14:textId="7BAE3183">
      <w:pPr>
        <w:pStyle w:val="ListParagraph"/>
        <w:spacing w:before="0" w:beforeAutospacing="0" w:after="0" w:afterAutospacing="0"/>
        <w:ind w:left="0"/>
        <w:textAlignment w:val="baseline"/>
        <w:rPr>
          <w:rFonts w:ascii="Calibri" w:hAnsi="Calibri" w:eastAsia="Calibri" w:cs="Calibri"/>
        </w:rPr>
      </w:pPr>
      <w:bookmarkStart w:name="_Int_tswsGOup" w:id="0"/>
      <w:r w:rsidRPr="0943DEDA" w:rsidR="1A2438C0">
        <w:rPr>
          <w:rFonts w:ascii="Calibri" w:hAnsi="Calibri" w:eastAsia="Calibri" w:cs="Calibri"/>
        </w:rPr>
        <w:t xml:space="preserve">The vision </w:t>
      </w:r>
      <w:r w:rsidRPr="0943DEDA" w:rsidR="6F51CADB">
        <w:rPr>
          <w:rFonts w:ascii="Calibri" w:hAnsi="Calibri" w:eastAsia="Calibri" w:cs="Calibri"/>
        </w:rPr>
        <w:t>comprises statements which are</w:t>
      </w:r>
      <w:r w:rsidRPr="0943DEDA" w:rsidR="1A2438C0">
        <w:rPr>
          <w:rFonts w:ascii="Calibri" w:hAnsi="Calibri" w:eastAsia="Calibri" w:cs="Calibri"/>
        </w:rPr>
        <w:t xml:space="preserve"> largely subjective, such as “our natural environment will be...richly diverse”</w:t>
      </w:r>
      <w:r w:rsidRPr="0943DEDA" w:rsidR="197E83D2">
        <w:rPr>
          <w:rFonts w:ascii="Calibri" w:hAnsi="Calibri" w:eastAsia="Calibri" w:cs="Calibri"/>
        </w:rPr>
        <w:t xml:space="preserve"> and “substantially restored and regenerated”</w:t>
      </w:r>
      <w:r w:rsidRPr="0943DEDA" w:rsidR="46380E62">
        <w:rPr>
          <w:rFonts w:ascii="Calibri" w:hAnsi="Calibri" w:eastAsia="Calibri" w:cs="Calibri"/>
        </w:rPr>
        <w:t>. T</w:t>
      </w:r>
      <w:r w:rsidRPr="0943DEDA" w:rsidR="1A2438C0">
        <w:rPr>
          <w:rFonts w:ascii="Calibri" w:hAnsi="Calibri" w:eastAsia="Calibri" w:cs="Calibri"/>
        </w:rPr>
        <w:t xml:space="preserve">here is no </w:t>
      </w:r>
      <w:r w:rsidRPr="0943DEDA" w:rsidR="4F4F2181">
        <w:rPr>
          <w:rFonts w:ascii="Calibri" w:hAnsi="Calibri" w:eastAsia="Calibri" w:cs="Calibri"/>
        </w:rPr>
        <w:t>indication</w:t>
      </w:r>
      <w:r w:rsidRPr="0943DEDA" w:rsidR="1A2438C0">
        <w:rPr>
          <w:rFonts w:ascii="Calibri" w:hAnsi="Calibri" w:eastAsia="Calibri" w:cs="Calibri"/>
        </w:rPr>
        <w:t xml:space="preserve"> </w:t>
      </w:r>
      <w:r w:rsidRPr="0943DEDA" w:rsidR="4A353D67">
        <w:rPr>
          <w:rFonts w:ascii="Calibri" w:hAnsi="Calibri" w:eastAsia="Calibri" w:cs="Calibri"/>
        </w:rPr>
        <w:t>o</w:t>
      </w:r>
      <w:r w:rsidRPr="0943DEDA" w:rsidR="4348168A">
        <w:rPr>
          <w:rFonts w:ascii="Calibri" w:hAnsi="Calibri" w:eastAsia="Calibri" w:cs="Calibri"/>
        </w:rPr>
        <w:t>f</w:t>
      </w:r>
      <w:r w:rsidRPr="0943DEDA" w:rsidR="4A353D67">
        <w:rPr>
          <w:rFonts w:ascii="Calibri" w:hAnsi="Calibri" w:eastAsia="Calibri" w:cs="Calibri"/>
        </w:rPr>
        <w:t xml:space="preserve"> what </w:t>
      </w:r>
      <w:r w:rsidRPr="0943DEDA" w:rsidR="423BEE35">
        <w:rPr>
          <w:rFonts w:ascii="Calibri" w:hAnsi="Calibri" w:eastAsia="Calibri" w:cs="Calibri"/>
        </w:rPr>
        <w:t>rich diversity or substantial restoration looks like, l</w:t>
      </w:r>
      <w:r w:rsidRPr="0943DEDA" w:rsidR="4A353D67">
        <w:rPr>
          <w:rFonts w:ascii="Calibri" w:hAnsi="Calibri" w:eastAsia="Calibri" w:cs="Calibri"/>
        </w:rPr>
        <w:t xml:space="preserve">eaving </w:t>
      </w:r>
      <w:r w:rsidRPr="0943DEDA" w:rsidR="5CAFD1D3">
        <w:rPr>
          <w:rFonts w:ascii="Calibri" w:hAnsi="Calibri" w:eastAsia="Calibri" w:cs="Calibri"/>
        </w:rPr>
        <w:t>it open</w:t>
      </w:r>
      <w:r w:rsidRPr="0943DEDA" w:rsidR="4A353D67">
        <w:rPr>
          <w:rFonts w:ascii="Calibri" w:hAnsi="Calibri" w:eastAsia="Calibri" w:cs="Calibri"/>
        </w:rPr>
        <w:t xml:space="preserve"> for debate in 2045 as to whether th</w:t>
      </w:r>
      <w:r w:rsidRPr="0943DEDA" w:rsidR="607E2F06">
        <w:rPr>
          <w:rFonts w:ascii="Calibri" w:hAnsi="Calibri" w:eastAsia="Calibri" w:cs="Calibri"/>
        </w:rPr>
        <w:t xml:space="preserve">e </w:t>
      </w:r>
      <w:r w:rsidRPr="0943DEDA" w:rsidR="5F2AF74A">
        <w:rPr>
          <w:rFonts w:ascii="Calibri" w:hAnsi="Calibri" w:eastAsia="Calibri" w:cs="Calibri"/>
        </w:rPr>
        <w:t>vision</w:t>
      </w:r>
      <w:r w:rsidRPr="0943DEDA" w:rsidR="607E2F06">
        <w:rPr>
          <w:rFonts w:ascii="Calibri" w:hAnsi="Calibri" w:eastAsia="Calibri" w:cs="Calibri"/>
        </w:rPr>
        <w:t xml:space="preserve"> </w:t>
      </w:r>
      <w:r w:rsidRPr="0943DEDA" w:rsidR="0444F0B3">
        <w:rPr>
          <w:rFonts w:ascii="Calibri" w:hAnsi="Calibri" w:eastAsia="Calibri" w:cs="Calibri"/>
        </w:rPr>
        <w:t>has</w:t>
      </w:r>
      <w:r w:rsidRPr="0943DEDA" w:rsidR="607E2F06">
        <w:rPr>
          <w:rFonts w:ascii="Calibri" w:hAnsi="Calibri" w:eastAsia="Calibri" w:cs="Calibri"/>
        </w:rPr>
        <w:t xml:space="preserve"> been realised</w:t>
      </w:r>
      <w:r w:rsidRPr="0943DEDA" w:rsidR="4A353D67">
        <w:rPr>
          <w:rFonts w:ascii="Calibri" w:hAnsi="Calibri" w:eastAsia="Calibri" w:cs="Calibri"/>
        </w:rPr>
        <w:t xml:space="preserve"> </w:t>
      </w:r>
      <w:r w:rsidRPr="0943DEDA" w:rsidR="176F1710">
        <w:rPr>
          <w:rFonts w:ascii="Calibri" w:hAnsi="Calibri" w:eastAsia="Calibri" w:cs="Calibri"/>
        </w:rPr>
        <w:t>and the strategy success</w:t>
      </w:r>
      <w:r w:rsidRPr="0943DEDA" w:rsidR="09BCD180">
        <w:rPr>
          <w:rFonts w:ascii="Calibri" w:hAnsi="Calibri" w:eastAsia="Calibri" w:cs="Calibri"/>
        </w:rPr>
        <w:t>ful</w:t>
      </w:r>
      <w:r w:rsidRPr="0943DEDA" w:rsidR="4A353D67">
        <w:rPr>
          <w:rFonts w:ascii="Calibri" w:hAnsi="Calibri" w:eastAsia="Calibri" w:cs="Calibri"/>
        </w:rPr>
        <w:t xml:space="preserve">. </w:t>
      </w:r>
      <w:r w:rsidRPr="0943DEDA" w:rsidR="475A6BA8">
        <w:rPr>
          <w:rFonts w:ascii="Calibri" w:hAnsi="Calibri" w:eastAsia="Calibri" w:cs="Calibri"/>
        </w:rPr>
        <w:t>As a result</w:t>
      </w:r>
      <w:r w:rsidRPr="0943DEDA" w:rsidR="7217427A">
        <w:rPr>
          <w:rFonts w:ascii="Calibri" w:hAnsi="Calibri" w:eastAsia="Calibri" w:cs="Calibri"/>
        </w:rPr>
        <w:t xml:space="preserve">, the </w:t>
      </w:r>
      <w:r w:rsidRPr="0943DEDA" w:rsidR="0FE683E3">
        <w:rPr>
          <w:rFonts w:ascii="Calibri" w:hAnsi="Calibri" w:eastAsia="Calibri" w:cs="Calibri"/>
        </w:rPr>
        <w:t>vision</w:t>
      </w:r>
      <w:r w:rsidRPr="0943DEDA" w:rsidR="7217427A">
        <w:rPr>
          <w:rFonts w:ascii="Calibri" w:hAnsi="Calibri" w:eastAsia="Calibri" w:cs="Calibri"/>
        </w:rPr>
        <w:t xml:space="preserve"> </w:t>
      </w:r>
      <w:r w:rsidRPr="0943DEDA" w:rsidR="2FCF033D">
        <w:rPr>
          <w:rFonts w:ascii="Calibri" w:hAnsi="Calibri" w:eastAsia="Calibri" w:cs="Calibri"/>
        </w:rPr>
        <w:t>could be viewed as</w:t>
      </w:r>
      <w:r w:rsidRPr="0943DEDA" w:rsidR="7217427A">
        <w:rPr>
          <w:rFonts w:ascii="Calibri" w:hAnsi="Calibri" w:eastAsia="Calibri" w:cs="Calibri"/>
        </w:rPr>
        <w:t xml:space="preserve"> elusive and </w:t>
      </w:r>
      <w:r w:rsidRPr="0943DEDA" w:rsidR="07D5870E">
        <w:rPr>
          <w:rFonts w:ascii="Calibri" w:hAnsi="Calibri" w:eastAsia="Calibri" w:cs="Calibri"/>
        </w:rPr>
        <w:t>impractical</w:t>
      </w:r>
      <w:r w:rsidRPr="0943DEDA" w:rsidR="7217427A">
        <w:rPr>
          <w:rFonts w:ascii="Calibri" w:hAnsi="Calibri" w:eastAsia="Calibri" w:cs="Calibri"/>
        </w:rPr>
        <w:t>, which could be demotivating</w:t>
      </w:r>
      <w:r w:rsidRPr="0943DEDA" w:rsidR="6E2FA6C4">
        <w:rPr>
          <w:rFonts w:ascii="Calibri" w:hAnsi="Calibri" w:eastAsia="Calibri" w:cs="Calibri"/>
        </w:rPr>
        <w:t xml:space="preserve"> to those integral to its success</w:t>
      </w:r>
      <w:r w:rsidRPr="0943DEDA" w:rsidR="21085593">
        <w:rPr>
          <w:rFonts w:ascii="Calibri" w:hAnsi="Calibri" w:eastAsia="Calibri" w:cs="Calibri"/>
        </w:rPr>
        <w:t>.</w:t>
      </w:r>
    </w:p>
    <w:p w:rsidRPr="00B01BF9" w:rsidR="00B01BF9" w:rsidP="0943DEDA" w:rsidRDefault="00B01BF9" w14:paraId="154C81BC" w14:textId="2CE070C8">
      <w:pPr>
        <w:pStyle w:val="ListParagraph"/>
        <w:spacing w:before="0" w:beforeAutospacing="0" w:after="0" w:afterAutospacing="0"/>
        <w:ind w:left="0"/>
        <w:textAlignment w:val="baseline"/>
        <w:rPr>
          <w:rFonts w:ascii="Calibri" w:hAnsi="Calibri" w:eastAsia="Calibri" w:cs="Calibri"/>
        </w:rPr>
      </w:pPr>
    </w:p>
    <w:p w:rsidRPr="00B01BF9" w:rsidR="00B01BF9" w:rsidP="0943DEDA" w:rsidRDefault="00B01BF9" w14:paraId="03E27E6B" w14:textId="59D69C64">
      <w:pPr>
        <w:pStyle w:val="ListParagraph"/>
        <w:spacing w:before="0" w:beforeAutospacing="0" w:after="0" w:afterAutospacing="0"/>
        <w:ind w:left="0"/>
        <w:textAlignment w:val="baseline"/>
        <w:rPr>
          <w:rFonts w:ascii="Calibri" w:hAnsi="Calibri" w:eastAsia="Calibri" w:cs="Calibri"/>
        </w:rPr>
      </w:pPr>
      <w:r w:rsidRPr="0943DEDA" w:rsidR="0A41BB15">
        <w:rPr>
          <w:rFonts w:ascii="Calibri" w:hAnsi="Calibri" w:eastAsia="Calibri" w:cs="Calibri"/>
        </w:rPr>
        <w:t xml:space="preserve">The vision should be clearer, with less room for interpretation. </w:t>
      </w:r>
      <w:bookmarkEnd w:id="0"/>
    </w:p>
    <w:p w:rsidRPr="00382A11" w:rsidR="00917980" w:rsidP="00917980" w:rsidRDefault="00917980" w14:paraId="1C118989" w14:textId="77777777">
      <w:pPr>
        <w:pStyle w:val="paragraph"/>
        <w:spacing w:before="0" w:beforeAutospacing="0" w:after="0" w:afterAutospacing="0"/>
        <w:ind w:left="360"/>
        <w:textAlignment w:val="baseline"/>
        <w:rPr>
          <w:rFonts w:ascii="Segoe UI" w:hAnsi="Segoe UI" w:cs="Segoe UI"/>
          <w:b/>
          <w:bCs/>
          <w:sz w:val="18"/>
          <w:szCs w:val="18"/>
        </w:rPr>
      </w:pPr>
    </w:p>
    <w:p w:rsidRPr="00382A11" w:rsidR="00917980" w:rsidP="00917980" w:rsidRDefault="00917980" w14:paraId="115C238B" w14:textId="03073B95">
      <w:pPr>
        <w:pStyle w:val="paragraph"/>
        <w:numPr>
          <w:ilvl w:val="0"/>
          <w:numId w:val="1"/>
        </w:numPr>
        <w:spacing w:before="0" w:beforeAutospacing="0" w:after="0" w:afterAutospacing="0"/>
        <w:ind w:left="360"/>
        <w:textAlignment w:val="baseline"/>
        <w:rPr>
          <w:rFonts w:ascii="Segoe UI" w:hAnsi="Segoe UI" w:cs="Segoe UI"/>
          <w:b/>
          <w:bCs/>
          <w:sz w:val="18"/>
          <w:szCs w:val="18"/>
        </w:rPr>
      </w:pPr>
      <w:r w:rsidRPr="0943DEDA" w:rsidR="6C66C9CB">
        <w:rPr>
          <w:rStyle w:val="normaltextrun"/>
          <w:rFonts w:ascii="Calibri" w:hAnsi="Calibri" w:cs="Calibri"/>
          <w:b w:val="1"/>
          <w:bCs w:val="1"/>
          <w:sz w:val="22"/>
          <w:szCs w:val="22"/>
        </w:rPr>
        <w:t>Is the draft vision ambitious enough?</w:t>
      </w:r>
      <w:r w:rsidRPr="0943DEDA" w:rsidR="6C66C9CB">
        <w:rPr>
          <w:rStyle w:val="eop"/>
          <w:rFonts w:ascii="Calibri" w:hAnsi="Calibri" w:cs="Calibri"/>
          <w:b w:val="1"/>
          <w:bCs w:val="1"/>
          <w:sz w:val="22"/>
          <w:szCs w:val="22"/>
        </w:rPr>
        <w:t> </w:t>
      </w:r>
    </w:p>
    <w:p w:rsidR="0943DEDA" w:rsidP="0943DEDA" w:rsidRDefault="0943DEDA" w14:paraId="7C66B56D" w14:textId="2FF36C31">
      <w:pPr>
        <w:pStyle w:val="paragraph"/>
        <w:spacing w:before="0" w:beforeAutospacing="off" w:after="0" w:afterAutospacing="off"/>
        <w:ind w:left="0"/>
        <w:rPr>
          <w:rFonts w:ascii="Calibri" w:hAnsi="Calibri" w:cs="Calibri"/>
          <w:sz w:val="22"/>
          <w:szCs w:val="22"/>
        </w:rPr>
      </w:pPr>
    </w:p>
    <w:p w:rsidR="36283ACC" w:rsidP="0943DEDA" w:rsidRDefault="36283ACC" w14:paraId="7B42BB47" w14:textId="22BF5FDB">
      <w:pPr>
        <w:pStyle w:val="paragraph"/>
        <w:spacing w:before="0" w:beforeAutospacing="off" w:after="0" w:afterAutospacing="off"/>
        <w:ind w:left="0"/>
        <w:rPr>
          <w:rFonts w:ascii="Calibri" w:hAnsi="Calibri" w:cs="Calibri"/>
          <w:sz w:val="22"/>
          <w:szCs w:val="22"/>
        </w:rPr>
      </w:pPr>
      <w:r w:rsidRPr="0943DEDA" w:rsidR="36283ACC">
        <w:rPr>
          <w:rFonts w:ascii="Calibri" w:hAnsi="Calibri" w:cs="Calibri"/>
          <w:sz w:val="22"/>
          <w:szCs w:val="22"/>
        </w:rPr>
        <w:t>It is difficult to comment on the ambition of the vision due to the vagueness of its aspirations. There needs to be quantifiable targets</w:t>
      </w:r>
      <w:r w:rsidRPr="0943DEDA" w:rsidR="0D3AE98C">
        <w:rPr>
          <w:rFonts w:ascii="Calibri" w:hAnsi="Calibri" w:cs="Calibri"/>
          <w:sz w:val="22"/>
          <w:szCs w:val="22"/>
        </w:rPr>
        <w:t xml:space="preserve"> to measure success</w:t>
      </w:r>
      <w:r w:rsidRPr="0943DEDA" w:rsidR="734F1A7D">
        <w:rPr>
          <w:rFonts w:ascii="Calibri" w:hAnsi="Calibri" w:cs="Calibri"/>
          <w:sz w:val="22"/>
          <w:szCs w:val="22"/>
        </w:rPr>
        <w:t>,</w:t>
      </w:r>
      <w:r w:rsidRPr="0943DEDA" w:rsidR="36283ACC">
        <w:rPr>
          <w:rFonts w:ascii="Calibri" w:hAnsi="Calibri" w:cs="Calibri"/>
          <w:sz w:val="22"/>
          <w:szCs w:val="22"/>
        </w:rPr>
        <w:t xml:space="preserve"> such as percentage</w:t>
      </w:r>
      <w:r w:rsidRPr="0943DEDA" w:rsidR="46D59434">
        <w:rPr>
          <w:rFonts w:ascii="Calibri" w:hAnsi="Calibri" w:cs="Calibri"/>
          <w:sz w:val="22"/>
          <w:szCs w:val="22"/>
        </w:rPr>
        <w:t xml:space="preserve"> improvements</w:t>
      </w:r>
      <w:r w:rsidRPr="0943DEDA" w:rsidR="36283ACC">
        <w:rPr>
          <w:rFonts w:ascii="Calibri" w:hAnsi="Calibri" w:cs="Calibri"/>
          <w:sz w:val="22"/>
          <w:szCs w:val="22"/>
        </w:rPr>
        <w:t xml:space="preserve">, in the same way that the decline </w:t>
      </w:r>
      <w:r w:rsidRPr="0943DEDA" w:rsidR="3D7D8E8F">
        <w:rPr>
          <w:rFonts w:ascii="Calibri" w:hAnsi="Calibri" w:cs="Calibri"/>
          <w:sz w:val="22"/>
          <w:szCs w:val="22"/>
        </w:rPr>
        <w:t>of biodiversity has been outlined in</w:t>
      </w:r>
      <w:r w:rsidRPr="0943DEDA" w:rsidR="00B8F8DD">
        <w:rPr>
          <w:rFonts w:ascii="Calibri" w:hAnsi="Calibri" w:cs="Calibri"/>
          <w:sz w:val="22"/>
          <w:szCs w:val="22"/>
        </w:rPr>
        <w:t xml:space="preserve"> the</w:t>
      </w:r>
      <w:r w:rsidRPr="0943DEDA" w:rsidR="3D7D8E8F">
        <w:rPr>
          <w:rFonts w:ascii="Calibri" w:hAnsi="Calibri" w:cs="Calibri"/>
          <w:sz w:val="22"/>
          <w:szCs w:val="22"/>
        </w:rPr>
        <w:t xml:space="preserve"> Evidence of Biodiversity Loss</w:t>
      </w:r>
    </w:p>
    <w:p w:rsidR="3D7D8E8F" w:rsidP="0943DEDA" w:rsidRDefault="3D7D8E8F" w14:paraId="00C92D7E" w14:textId="7EEB846B">
      <w:pPr>
        <w:pStyle w:val="paragraph"/>
        <w:spacing w:before="0" w:beforeAutospacing="off" w:after="0" w:afterAutospacing="off"/>
        <w:ind w:left="0"/>
        <w:rPr>
          <w:rFonts w:ascii="Calibri" w:hAnsi="Calibri" w:cs="Calibri"/>
          <w:sz w:val="22"/>
          <w:szCs w:val="22"/>
        </w:rPr>
      </w:pPr>
      <w:r w:rsidRPr="0943DEDA" w:rsidR="3D7D8E8F">
        <w:rPr>
          <w:rFonts w:ascii="Calibri" w:hAnsi="Calibri" w:cs="Calibri"/>
          <w:sz w:val="22"/>
          <w:szCs w:val="22"/>
        </w:rPr>
        <w:t xml:space="preserve">section of the Strategy. </w:t>
      </w:r>
    </w:p>
    <w:p w:rsidR="0943DEDA" w:rsidP="0943DEDA" w:rsidRDefault="0943DEDA" w14:paraId="29F959CA" w14:textId="7454C249">
      <w:pPr>
        <w:pStyle w:val="paragraph"/>
        <w:spacing w:before="0" w:beforeAutospacing="off" w:after="0" w:afterAutospacing="off"/>
        <w:ind w:left="0"/>
        <w:rPr>
          <w:rFonts w:ascii="Calibri" w:hAnsi="Calibri" w:cs="Calibri"/>
          <w:sz w:val="22"/>
          <w:szCs w:val="22"/>
        </w:rPr>
      </w:pPr>
    </w:p>
    <w:p w:rsidR="008565E5" w:rsidP="0943DEDA" w:rsidRDefault="008565E5" w14:paraId="58FB0CA7" w14:textId="18271B47">
      <w:pPr>
        <w:pStyle w:val="paragraph"/>
        <w:spacing w:before="0" w:beforeAutospacing="off" w:after="0" w:afterAutospacing="off"/>
        <w:ind w:left="0"/>
        <w:rPr>
          <w:rFonts w:ascii="Calibri" w:hAnsi="Calibri" w:cs="Calibri"/>
          <w:sz w:val="22"/>
          <w:szCs w:val="22"/>
        </w:rPr>
      </w:pPr>
      <w:r w:rsidRPr="0943DEDA" w:rsidR="008565E5">
        <w:rPr>
          <w:rFonts w:ascii="Calibri" w:hAnsi="Calibri" w:cs="Calibri"/>
          <w:sz w:val="22"/>
          <w:szCs w:val="22"/>
        </w:rPr>
        <w:t>It is appreciated that the Natural Environment Bill, due in the third year of the parliamentary session, will include statu</w:t>
      </w:r>
      <w:r w:rsidRPr="0943DEDA" w:rsidR="5FD7D87D">
        <w:rPr>
          <w:rFonts w:ascii="Calibri" w:hAnsi="Calibri" w:cs="Calibri"/>
          <w:sz w:val="22"/>
          <w:szCs w:val="22"/>
        </w:rPr>
        <w:t xml:space="preserve">tory nature restoration </w:t>
      </w:r>
      <w:proofErr w:type="gramStart"/>
      <w:r w:rsidRPr="0943DEDA" w:rsidR="5FD7D87D">
        <w:rPr>
          <w:rFonts w:ascii="Calibri" w:hAnsi="Calibri" w:cs="Calibri"/>
          <w:sz w:val="22"/>
          <w:szCs w:val="22"/>
        </w:rPr>
        <w:t>targets ,</w:t>
      </w:r>
      <w:proofErr w:type="gramEnd"/>
      <w:r w:rsidRPr="0943DEDA" w:rsidR="5FD7D87D">
        <w:rPr>
          <w:rFonts w:ascii="Calibri" w:hAnsi="Calibri" w:cs="Calibri"/>
          <w:sz w:val="22"/>
          <w:szCs w:val="22"/>
        </w:rPr>
        <w:t xml:space="preserve"> but the complete absence of them in this Strategy</w:t>
      </w:r>
      <w:r w:rsidRPr="0943DEDA" w:rsidR="6CA50545">
        <w:rPr>
          <w:rFonts w:ascii="Calibri" w:hAnsi="Calibri" w:cs="Calibri"/>
          <w:sz w:val="22"/>
          <w:szCs w:val="22"/>
        </w:rPr>
        <w:t xml:space="preserve"> leaves it disconnected</w:t>
      </w:r>
      <w:r w:rsidRPr="0943DEDA" w:rsidR="1A4AB1DD">
        <w:rPr>
          <w:rFonts w:ascii="Calibri" w:hAnsi="Calibri" w:cs="Calibri"/>
          <w:sz w:val="22"/>
          <w:szCs w:val="22"/>
        </w:rPr>
        <w:t xml:space="preserve"> from reality and </w:t>
      </w:r>
      <w:r w:rsidRPr="0943DEDA" w:rsidR="14817F59">
        <w:rPr>
          <w:rFonts w:ascii="Calibri" w:hAnsi="Calibri" w:cs="Calibri"/>
          <w:sz w:val="22"/>
          <w:szCs w:val="22"/>
        </w:rPr>
        <w:t>viabi</w:t>
      </w:r>
      <w:r w:rsidRPr="0943DEDA" w:rsidR="1A4AB1DD">
        <w:rPr>
          <w:rFonts w:ascii="Calibri" w:hAnsi="Calibri" w:cs="Calibri"/>
          <w:sz w:val="22"/>
          <w:szCs w:val="22"/>
        </w:rPr>
        <w:t>lity</w:t>
      </w:r>
      <w:r w:rsidRPr="0943DEDA" w:rsidR="2B49EA77">
        <w:rPr>
          <w:rFonts w:ascii="Calibri" w:hAnsi="Calibri" w:cs="Calibri"/>
          <w:sz w:val="22"/>
          <w:szCs w:val="22"/>
        </w:rPr>
        <w:t xml:space="preserve"> </w:t>
      </w:r>
      <w:r w:rsidRPr="0943DEDA" w:rsidR="2B49EA77">
        <w:rPr>
          <w:rFonts w:ascii="Calibri" w:hAnsi="Calibri" w:cs="Calibri"/>
          <w:sz w:val="22"/>
          <w:szCs w:val="22"/>
        </w:rPr>
        <w:t xml:space="preserve">and the ‘on the ground’ work that needs to be done. </w:t>
      </w:r>
    </w:p>
    <w:p w:rsidR="0943DEDA" w:rsidP="0943DEDA" w:rsidRDefault="0943DEDA" w14:paraId="54923235" w14:textId="4A92C5B3">
      <w:pPr>
        <w:pStyle w:val="paragraph"/>
        <w:spacing w:before="0" w:beforeAutospacing="off" w:after="0" w:afterAutospacing="off"/>
        <w:ind w:left="0"/>
        <w:rPr>
          <w:rFonts w:ascii="Calibri" w:hAnsi="Calibri" w:cs="Calibri"/>
          <w:sz w:val="22"/>
          <w:szCs w:val="22"/>
        </w:rPr>
      </w:pPr>
    </w:p>
    <w:p w:rsidR="52A18D16" w:rsidP="0943DEDA" w:rsidRDefault="52A18D16" w14:paraId="72A51B5B" w14:textId="16161FE6">
      <w:pPr>
        <w:pStyle w:val="paragraph"/>
        <w:spacing w:before="0" w:beforeAutospacing="off" w:after="0" w:afterAutospacing="off"/>
        <w:ind w:left="0"/>
        <w:rPr>
          <w:rFonts w:ascii="Calibri" w:hAnsi="Calibri" w:cs="Calibri"/>
          <w:sz w:val="22"/>
          <w:szCs w:val="22"/>
        </w:rPr>
      </w:pPr>
      <w:r w:rsidRPr="0943DEDA" w:rsidR="52A18D16">
        <w:rPr>
          <w:rFonts w:ascii="Calibri" w:hAnsi="Calibri" w:cs="Calibri"/>
          <w:sz w:val="22"/>
          <w:szCs w:val="22"/>
        </w:rPr>
        <w:t xml:space="preserve">The statement that “everyone will understand the benefits from and importance of biodiversity and will play their role in the stewardship of nature in Scotland for future generations” seems </w:t>
      </w:r>
      <w:r w:rsidRPr="0943DEDA" w:rsidR="767B4922">
        <w:rPr>
          <w:rFonts w:ascii="Calibri" w:hAnsi="Calibri" w:cs="Calibri"/>
          <w:sz w:val="22"/>
          <w:szCs w:val="22"/>
        </w:rPr>
        <w:t>unrealistic – how is this possible to measure, and i</w:t>
      </w:r>
      <w:r w:rsidRPr="0943DEDA" w:rsidR="73D3F1F1">
        <w:rPr>
          <w:rFonts w:ascii="Calibri" w:hAnsi="Calibri" w:cs="Calibri"/>
          <w:sz w:val="22"/>
          <w:szCs w:val="22"/>
        </w:rPr>
        <w:t>s</w:t>
      </w:r>
      <w:r w:rsidRPr="0943DEDA" w:rsidR="767B4922">
        <w:rPr>
          <w:rFonts w:ascii="Calibri" w:hAnsi="Calibri" w:cs="Calibri"/>
          <w:sz w:val="22"/>
          <w:szCs w:val="22"/>
        </w:rPr>
        <w:t xml:space="preserve"> there a defined age at which mem</w:t>
      </w:r>
      <w:r w:rsidRPr="0943DEDA" w:rsidR="7098E4E0">
        <w:rPr>
          <w:rFonts w:ascii="Calibri" w:hAnsi="Calibri" w:cs="Calibri"/>
          <w:sz w:val="22"/>
          <w:szCs w:val="22"/>
        </w:rPr>
        <w:t xml:space="preserve">bers of the population are expected to take responsibility? </w:t>
      </w:r>
      <w:r w:rsidRPr="0943DEDA" w:rsidR="34A572BB">
        <w:rPr>
          <w:rFonts w:ascii="Calibri" w:hAnsi="Calibri" w:cs="Calibri"/>
          <w:sz w:val="22"/>
          <w:szCs w:val="22"/>
        </w:rPr>
        <w:t xml:space="preserve"> T</w:t>
      </w:r>
      <w:r w:rsidRPr="0943DEDA" w:rsidR="7098E4E0">
        <w:rPr>
          <w:rFonts w:ascii="Calibri" w:hAnsi="Calibri" w:cs="Calibri"/>
          <w:sz w:val="22"/>
          <w:szCs w:val="22"/>
        </w:rPr>
        <w:t>his statement is over-ambitious in that it is</w:t>
      </w:r>
      <w:r w:rsidRPr="0943DEDA" w:rsidR="616EA005">
        <w:rPr>
          <w:rFonts w:ascii="Calibri" w:hAnsi="Calibri" w:cs="Calibri"/>
          <w:sz w:val="22"/>
          <w:szCs w:val="22"/>
        </w:rPr>
        <w:t xml:space="preserve"> arguably</w:t>
      </w:r>
      <w:r w:rsidRPr="0943DEDA" w:rsidR="7098E4E0">
        <w:rPr>
          <w:rFonts w:ascii="Calibri" w:hAnsi="Calibri" w:cs="Calibri"/>
          <w:sz w:val="22"/>
          <w:szCs w:val="22"/>
        </w:rPr>
        <w:t xml:space="preserve"> unattainable. </w:t>
      </w:r>
      <w:r>
        <w:br/>
      </w:r>
    </w:p>
    <w:p w:rsidRPr="00382A11" w:rsidR="00917980" w:rsidP="00917980" w:rsidRDefault="00917980" w14:paraId="6BB01990" w14:textId="1866DBF7">
      <w:pPr>
        <w:pStyle w:val="ListParagraph"/>
        <w:numPr>
          <w:ilvl w:val="0"/>
          <w:numId w:val="1"/>
        </w:numPr>
        <w:ind w:left="360"/>
        <w:rPr>
          <w:rStyle w:val="eop"/>
          <w:b w:val="1"/>
          <w:bCs w:val="1"/>
        </w:rPr>
      </w:pPr>
      <w:r w:rsidRPr="00382A11" w:rsidR="6C66C9CB">
        <w:rPr>
          <w:rStyle w:val="normaltextrun"/>
          <w:rFonts w:ascii="Calibri" w:hAnsi="Calibri" w:cs="Calibri"/>
          <w:b w:val="1"/>
          <w:bCs w:val="1"/>
          <w:color w:val="000000"/>
          <w:shd w:val="clear" w:color="auto" w:fill="FFFFFF"/>
        </w:rPr>
        <w:t>Do you have any suggestions for a short strategic vision which would form the title for the strategy?</w:t>
      </w:r>
      <w:r w:rsidRPr="00382A11" w:rsidR="6C66C9CB">
        <w:rPr>
          <w:rStyle w:val="eop"/>
          <w:rFonts w:ascii="Calibri" w:hAnsi="Calibri" w:cs="Calibri"/>
          <w:b w:val="1"/>
          <w:bCs w:val="1"/>
          <w:color w:val="000000"/>
          <w:shd w:val="clear" w:color="auto" w:fill="FFFFFF"/>
        </w:rPr>
        <w:t> </w:t>
      </w:r>
    </w:p>
    <w:p w:rsidR="77002096" w:rsidP="0943DEDA" w:rsidRDefault="77002096" w14:paraId="1F85CC90" w14:textId="0300C638">
      <w:pPr>
        <w:pStyle w:val="Normal"/>
        <w:bidi w:val="0"/>
        <w:spacing w:before="0" w:beforeAutospacing="off" w:after="160" w:afterAutospacing="off" w:line="259" w:lineRule="auto"/>
        <w:ind w:left="0" w:right="0"/>
        <w:jc w:val="left"/>
        <w:rPr>
          <w:b w:val="0"/>
          <w:bCs w:val="0"/>
        </w:rPr>
      </w:pPr>
      <w:r w:rsidR="77002096">
        <w:rPr>
          <w:b w:val="0"/>
          <w:bCs w:val="0"/>
        </w:rPr>
        <w:t>By 2045, work across Scotland</w:t>
      </w:r>
      <w:r w:rsidR="27BFBBA4">
        <w:rPr>
          <w:b w:val="0"/>
          <w:bCs w:val="0"/>
        </w:rPr>
        <w:t xml:space="preserve">’s landscapes and marine environments </w:t>
      </w:r>
      <w:r w:rsidR="77002096">
        <w:rPr>
          <w:b w:val="0"/>
          <w:bCs w:val="0"/>
        </w:rPr>
        <w:t>to improve biodiversity</w:t>
      </w:r>
      <w:r w:rsidR="6664A0D5">
        <w:rPr>
          <w:b w:val="0"/>
          <w:bCs w:val="0"/>
        </w:rPr>
        <w:t xml:space="preserve"> in targeted areas</w:t>
      </w:r>
      <w:r w:rsidR="77002096">
        <w:rPr>
          <w:b w:val="0"/>
          <w:bCs w:val="0"/>
        </w:rPr>
        <w:t xml:space="preserve"> will </w:t>
      </w:r>
      <w:r w:rsidR="7563D118">
        <w:rPr>
          <w:b w:val="0"/>
          <w:bCs w:val="0"/>
        </w:rPr>
        <w:t>cum</w:t>
      </w:r>
      <w:r w:rsidR="07122E3D">
        <w:rPr>
          <w:b w:val="0"/>
          <w:bCs w:val="0"/>
        </w:rPr>
        <w:t>ul</w:t>
      </w:r>
      <w:r w:rsidR="7563D118">
        <w:rPr>
          <w:b w:val="0"/>
          <w:bCs w:val="0"/>
        </w:rPr>
        <w:t>atively</w:t>
      </w:r>
      <w:r w:rsidR="7563D118">
        <w:rPr>
          <w:b w:val="0"/>
          <w:bCs w:val="0"/>
        </w:rPr>
        <w:t xml:space="preserve"> and equally contribute to the improvement of our overall ecosystem, connectivi</w:t>
      </w:r>
      <w:r w:rsidR="21592540">
        <w:rPr>
          <w:b w:val="0"/>
          <w:bCs w:val="0"/>
        </w:rPr>
        <w:t>ty</w:t>
      </w:r>
      <w:r w:rsidR="4CD17707">
        <w:rPr>
          <w:b w:val="0"/>
          <w:bCs w:val="0"/>
        </w:rPr>
        <w:t>, r</w:t>
      </w:r>
      <w:r w:rsidR="21592540">
        <w:rPr>
          <w:b w:val="0"/>
          <w:bCs w:val="0"/>
        </w:rPr>
        <w:t>esilience</w:t>
      </w:r>
      <w:r w:rsidR="3A21E5FD">
        <w:rPr>
          <w:b w:val="0"/>
          <w:bCs w:val="0"/>
        </w:rPr>
        <w:t xml:space="preserve"> </w:t>
      </w:r>
      <w:r w:rsidR="3A21E5FD">
        <w:rPr>
          <w:b w:val="0"/>
          <w:bCs w:val="0"/>
        </w:rPr>
        <w:t>and business performance</w:t>
      </w:r>
      <w:r w:rsidR="3A21E5FD">
        <w:rPr>
          <w:b w:val="0"/>
          <w:bCs w:val="0"/>
        </w:rPr>
        <w:t xml:space="preserve">. </w:t>
      </w:r>
    </w:p>
    <w:p w:rsidRPr="008839F0" w:rsidR="00917980" w:rsidP="00917980" w:rsidRDefault="00917980" w14:paraId="1C6D917F" w14:textId="6F94E425">
      <w:pPr>
        <w:rPr>
          <w:b/>
          <w:bCs/>
          <w:sz w:val="24"/>
          <w:szCs w:val="24"/>
        </w:rPr>
      </w:pPr>
      <w:r w:rsidRPr="008839F0">
        <w:rPr>
          <w:b/>
          <w:bCs/>
          <w:sz w:val="24"/>
          <w:szCs w:val="24"/>
        </w:rPr>
        <w:t>Scotland’s Rural Environment – Farmland, Woodlands and Forestry, Soils and Uplands</w:t>
      </w:r>
    </w:p>
    <w:p w:rsidRPr="000277A4" w:rsidR="00917980" w:rsidP="00917980" w:rsidRDefault="00917980" w14:paraId="0B20EC77" w14:textId="4C4EBE5A">
      <w:pPr>
        <w:pStyle w:val="ListParagraph"/>
        <w:numPr>
          <w:ilvl w:val="0"/>
          <w:numId w:val="2"/>
        </w:numPr>
        <w:ind w:left="360"/>
        <w:rPr>
          <w:rStyle w:val="eop"/>
          <w:rFonts w:ascii="Calibri" w:hAnsi="Calibri" w:cs="Calibri"/>
          <w:b/>
          <w:bCs/>
          <w:color w:val="000000"/>
          <w:shd w:val="clear" w:color="auto" w:fill="FFFFFF"/>
        </w:rPr>
      </w:pPr>
      <w:r w:rsidRPr="000277A4">
        <w:rPr>
          <w:rStyle w:val="normaltextrun"/>
          <w:rFonts w:ascii="Calibri" w:hAnsi="Calibri" w:cs="Calibri"/>
          <w:b/>
          <w:bCs/>
          <w:color w:val="000000"/>
          <w:shd w:val="clear" w:color="auto" w:fill="FFFFFF"/>
        </w:rPr>
        <w:t>Do the 2045 outcome statements adequately capture the change we need to see?</w:t>
      </w:r>
      <w:r w:rsidRPr="000277A4">
        <w:rPr>
          <w:rStyle w:val="eop"/>
          <w:rFonts w:ascii="Calibri" w:hAnsi="Calibri" w:cs="Calibri"/>
          <w:b/>
          <w:bCs/>
          <w:color w:val="000000"/>
          <w:shd w:val="clear" w:color="auto" w:fill="FFFFFF"/>
        </w:rPr>
        <w:t> </w:t>
      </w:r>
    </w:p>
    <w:p w:rsidR="00E815F3" w:rsidP="00917980" w:rsidRDefault="00E815F3" w14:paraId="53F7E4DE" w14:textId="2D0F47A8">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As a broad </w:t>
      </w:r>
      <w:r w:rsidR="00AF4C10">
        <w:rPr>
          <w:rStyle w:val="eop"/>
          <w:rFonts w:ascii="Calibri" w:hAnsi="Calibri" w:cs="Calibri"/>
          <w:color w:val="000000"/>
          <w:shd w:val="clear" w:color="auto" w:fill="FFFFFF"/>
        </w:rPr>
        <w:t>objectives</w:t>
      </w:r>
      <w:r w:rsidR="006F1050">
        <w:rPr>
          <w:rStyle w:val="eop"/>
          <w:rFonts w:ascii="Calibri" w:hAnsi="Calibri" w:cs="Calibri"/>
          <w:color w:val="000000"/>
          <w:shd w:val="clear" w:color="auto" w:fill="FFFFFF"/>
        </w:rPr>
        <w:t>,</w:t>
      </w:r>
      <w:r w:rsidR="00AF4C10">
        <w:rPr>
          <w:rStyle w:val="eop"/>
          <w:rFonts w:ascii="Calibri" w:hAnsi="Calibri" w:cs="Calibri"/>
          <w:color w:val="000000"/>
          <w:shd w:val="clear" w:color="auto" w:fill="FFFFFF"/>
        </w:rPr>
        <w:t xml:space="preserve"> yes, they capture the changes needed. </w:t>
      </w:r>
    </w:p>
    <w:p w:rsidRPr="000277A4" w:rsidR="00917980" w:rsidP="00917980" w:rsidRDefault="00917980" w14:paraId="29A8E895" w14:textId="301832D4">
      <w:pPr>
        <w:pStyle w:val="ListParagraph"/>
        <w:numPr>
          <w:ilvl w:val="0"/>
          <w:numId w:val="2"/>
        </w:numPr>
        <w:ind w:left="360"/>
        <w:rPr>
          <w:rStyle w:val="eop"/>
          <w:rFonts w:ascii="Calibri" w:hAnsi="Calibri" w:cs="Calibri"/>
          <w:b/>
          <w:bCs/>
          <w:color w:val="000000"/>
          <w:shd w:val="clear" w:color="auto" w:fill="FFFFFF"/>
        </w:rPr>
      </w:pPr>
      <w:r w:rsidRPr="000277A4">
        <w:rPr>
          <w:rStyle w:val="normaltextrun"/>
          <w:rFonts w:ascii="Calibri" w:hAnsi="Calibri" w:cs="Calibri"/>
          <w:b/>
          <w:bCs/>
          <w:color w:val="000000"/>
          <w:shd w:val="clear" w:color="auto" w:fill="FFFFFF"/>
        </w:rPr>
        <w:t>Are the 2030 milestones ambitious enough? Are we missing any key elements?</w:t>
      </w:r>
      <w:r w:rsidRPr="000277A4">
        <w:rPr>
          <w:rStyle w:val="eop"/>
          <w:rFonts w:ascii="Calibri" w:hAnsi="Calibri" w:cs="Calibri"/>
          <w:b/>
          <w:bCs/>
          <w:color w:val="000000"/>
          <w:shd w:val="clear" w:color="auto" w:fill="FFFFFF"/>
        </w:rPr>
        <w:t> </w:t>
      </w:r>
    </w:p>
    <w:p w:rsidR="008839F0" w:rsidP="00917980" w:rsidRDefault="001D33DE" w14:paraId="5529956A" w14:textId="771A0BCD">
      <w:pPr>
        <w:rPr>
          <w:rStyle w:val="eop"/>
          <w:rFonts w:ascii="Calibri" w:hAnsi="Calibri" w:cs="Calibri"/>
          <w:color w:val="000000"/>
          <w:shd w:val="clear" w:color="auto" w:fill="FFFFFF"/>
        </w:rPr>
      </w:pPr>
      <w:r w:rsidR="001D33DE">
        <w:rPr>
          <w:rStyle w:val="eop"/>
          <w:rFonts w:ascii="Calibri" w:hAnsi="Calibri" w:cs="Calibri"/>
          <w:color w:val="000000"/>
          <w:shd w:val="clear" w:color="auto" w:fill="FFFFFF"/>
        </w:rPr>
        <w:t>A change in</w:t>
      </w:r>
      <w:r w:rsidR="001F042B">
        <w:rPr>
          <w:rStyle w:val="eop"/>
          <w:rFonts w:ascii="Calibri" w:hAnsi="Calibri" w:cs="Calibri"/>
          <w:color w:val="000000"/>
          <w:shd w:val="clear" w:color="auto" w:fill="FFFFFF"/>
        </w:rPr>
        <w:t>,</w:t>
      </w:r>
      <w:r w:rsidR="001D33DE">
        <w:rPr>
          <w:rStyle w:val="eop"/>
          <w:rFonts w:ascii="Calibri" w:hAnsi="Calibri" w:cs="Calibri"/>
          <w:color w:val="000000"/>
          <w:shd w:val="clear" w:color="auto" w:fill="FFFFFF"/>
        </w:rPr>
        <w:t xml:space="preserve"> or </w:t>
      </w:r>
      <w:r w:rsidR="001F042B">
        <w:rPr>
          <w:rStyle w:val="eop"/>
          <w:rFonts w:ascii="Calibri" w:hAnsi="Calibri" w:cs="Calibri"/>
          <w:color w:val="000000"/>
          <w:shd w:val="clear" w:color="auto" w:fill="FFFFFF"/>
        </w:rPr>
        <w:t>evolution</w:t>
      </w:r>
      <w:r w:rsidR="001D33DE">
        <w:rPr>
          <w:rStyle w:val="eop"/>
          <w:rFonts w:ascii="Calibri" w:hAnsi="Calibri" w:cs="Calibri"/>
          <w:color w:val="000000"/>
          <w:shd w:val="clear" w:color="auto" w:fill="FFFFFF"/>
        </w:rPr>
        <w:t xml:space="preserve"> of</w:t>
      </w:r>
      <w:r w:rsidR="001F042B">
        <w:rPr>
          <w:rStyle w:val="eop"/>
          <w:rFonts w:ascii="Calibri" w:hAnsi="Calibri" w:cs="Calibri"/>
          <w:color w:val="000000"/>
          <w:shd w:val="clear" w:color="auto" w:fill="FFFFFF"/>
        </w:rPr>
        <w:t>,</w:t>
      </w:r>
      <w:r w:rsidR="001D33DE">
        <w:rPr>
          <w:rStyle w:val="eop"/>
          <w:rFonts w:ascii="Calibri" w:hAnsi="Calibri" w:cs="Calibri"/>
          <w:color w:val="000000"/>
          <w:shd w:val="clear" w:color="auto" w:fill="FFFFFF"/>
        </w:rPr>
        <w:t xml:space="preserve"> some farmland practices certainly </w:t>
      </w:r>
      <w:proofErr w:type="gramStart"/>
      <w:r w:rsidR="001D33DE">
        <w:rPr>
          <w:rStyle w:val="eop"/>
          <w:rFonts w:ascii="Calibri" w:hAnsi="Calibri" w:cs="Calibri"/>
          <w:color w:val="000000"/>
          <w:shd w:val="clear" w:color="auto" w:fill="FFFFFF"/>
        </w:rPr>
        <w:t xml:space="preserve">has</w:t>
      </w:r>
      <w:proofErr w:type="gramEnd"/>
      <w:r w:rsidR="001D33DE">
        <w:rPr>
          <w:rStyle w:val="eop"/>
          <w:rFonts w:ascii="Calibri" w:hAnsi="Calibri" w:cs="Calibri"/>
          <w:color w:val="000000"/>
          <w:shd w:val="clear" w:color="auto" w:fill="FFFFFF"/>
        </w:rPr>
        <w:t xml:space="preserve"> a role to play in improving Scotland’s biodiversity and meeting environmental targets.</w:t>
      </w:r>
      <w:r w:rsidR="00EB5C69">
        <w:rPr>
          <w:rStyle w:val="eop"/>
          <w:rFonts w:ascii="Calibri" w:hAnsi="Calibri" w:cs="Calibri"/>
          <w:color w:val="000000"/>
          <w:shd w:val="clear" w:color="auto" w:fill="FFFFFF"/>
        </w:rPr>
        <w:t xml:space="preserve"> </w:t>
      </w:r>
      <w:r w:rsidR="001D33DE">
        <w:rPr>
          <w:rStyle w:val="eop"/>
          <w:rFonts w:ascii="Calibri" w:hAnsi="Calibri" w:cs="Calibri"/>
          <w:color w:val="000000"/>
          <w:shd w:val="clear" w:color="auto" w:fill="FFFFFF"/>
        </w:rPr>
        <w:t xml:space="preserve"> As such, t</w:t>
      </w:r>
      <w:r w:rsidR="008839F0">
        <w:rPr>
          <w:rStyle w:val="eop"/>
          <w:rFonts w:ascii="Calibri" w:hAnsi="Calibri" w:cs="Calibri"/>
          <w:color w:val="000000"/>
          <w:shd w:val="clear" w:color="auto" w:fill="FFFFFF"/>
        </w:rPr>
        <w:t xml:space="preserve">he milestone of “a </w:t>
      </w:r>
      <w:r w:rsidRPr="008839F0" w:rsidR="008839F0">
        <w:rPr>
          <w:rStyle w:val="eop"/>
          <w:rFonts w:ascii="Calibri" w:hAnsi="Calibri" w:cs="Calibri"/>
          <w:color w:val="000000"/>
          <w:shd w:val="clear" w:color="auto" w:fill="FFFFFF"/>
        </w:rPr>
        <w:t>reformed agricultural su</w:t>
      </w:r>
      <w:r w:rsidRPr="008839F0" w:rsidR="14395EF6">
        <w:rPr>
          <w:rStyle w:val="eop"/>
          <w:rFonts w:ascii="Calibri" w:hAnsi="Calibri" w:cs="Calibri"/>
          <w:color w:val="000000"/>
          <w:shd w:val="clear" w:color="auto" w:fill="FFFFFF"/>
        </w:rPr>
        <w:t>bsidy</w:t>
      </w:r>
      <w:r w:rsidRPr="008839F0" w:rsidR="008839F0">
        <w:rPr>
          <w:rStyle w:val="eop"/>
          <w:rFonts w:ascii="Calibri" w:hAnsi="Calibri" w:cs="Calibri"/>
          <w:color w:val="000000"/>
          <w:shd w:val="clear" w:color="auto" w:fill="FFFFFF"/>
        </w:rPr>
        <w:t xml:space="preserve"> schem</w:t>
      </w:r>
      <w:r w:rsidR="008839F0">
        <w:rPr>
          <w:rStyle w:val="eop"/>
          <w:rFonts w:ascii="Calibri" w:hAnsi="Calibri" w:cs="Calibri"/>
          <w:color w:val="000000"/>
          <w:shd w:val="clear" w:color="auto" w:fill="FFFFFF"/>
        </w:rPr>
        <w:t>e” needs to be front and c</w:t>
      </w:r>
      <w:r w:rsidR="005A3399">
        <w:rPr>
          <w:rStyle w:val="eop"/>
          <w:rFonts w:ascii="Calibri" w:hAnsi="Calibri" w:cs="Calibri"/>
          <w:color w:val="000000"/>
          <w:shd w:val="clear" w:color="auto" w:fill="FFFFFF"/>
        </w:rPr>
        <w:t>e</w:t>
      </w:r>
      <w:r w:rsidR="008839F0">
        <w:rPr>
          <w:rStyle w:val="eop"/>
          <w:rFonts w:ascii="Calibri" w:hAnsi="Calibri" w:cs="Calibri"/>
          <w:color w:val="000000"/>
          <w:shd w:val="clear" w:color="auto" w:fill="FFFFFF"/>
        </w:rPr>
        <w:t xml:space="preserve">ntre of the </w:t>
      </w:r>
      <w:r w:rsidR="00883D0E">
        <w:rPr>
          <w:rStyle w:val="eop"/>
          <w:rFonts w:ascii="Calibri" w:hAnsi="Calibri" w:cs="Calibri"/>
          <w:color w:val="000000"/>
          <w:shd w:val="clear" w:color="auto" w:fill="FFFFFF"/>
        </w:rPr>
        <w:t>B</w:t>
      </w:r>
      <w:r w:rsidR="008839F0">
        <w:rPr>
          <w:rStyle w:val="eop"/>
          <w:rFonts w:ascii="Calibri" w:hAnsi="Calibri" w:cs="Calibri"/>
          <w:color w:val="000000"/>
          <w:shd w:val="clear" w:color="auto" w:fill="FFFFFF"/>
        </w:rPr>
        <w:t xml:space="preserve">iodiversity </w:t>
      </w:r>
      <w:r w:rsidR="00883D0E">
        <w:rPr>
          <w:rStyle w:val="eop"/>
          <w:rFonts w:ascii="Calibri" w:hAnsi="Calibri" w:cs="Calibri"/>
          <w:color w:val="000000"/>
          <w:shd w:val="clear" w:color="auto" w:fill="FFFFFF"/>
        </w:rPr>
        <w:t>S</w:t>
      </w:r>
      <w:r w:rsidR="008839F0">
        <w:rPr>
          <w:rStyle w:val="eop"/>
          <w:rFonts w:ascii="Calibri" w:hAnsi="Calibri" w:cs="Calibri"/>
          <w:color w:val="000000"/>
          <w:shd w:val="clear" w:color="auto" w:fill="FFFFFF"/>
        </w:rPr>
        <w:t xml:space="preserve">trategy in relation to Scotland’s rural practices, as </w:t>
      </w:r>
      <w:r w:rsidR="008839F0">
        <w:rPr>
          <w:rStyle w:val="eop"/>
          <w:rFonts w:ascii="Calibri" w:hAnsi="Calibri" w:cs="Calibri"/>
          <w:color w:val="000000"/>
          <w:shd w:val="clear" w:color="auto" w:fill="FFFFFF"/>
        </w:rPr>
        <w:t xml:space="preserve">farmers</w:t>
      </w:r>
      <w:r w:rsidR="008839F0">
        <w:rPr>
          <w:rStyle w:val="eop"/>
          <w:rFonts w:ascii="Calibri" w:hAnsi="Calibri" w:cs="Calibri"/>
          <w:color w:val="000000"/>
          <w:shd w:val="clear" w:color="auto" w:fill="FFFFFF"/>
        </w:rPr>
        <w:t xml:space="preserve"> </w:t>
      </w:r>
      <w:r w:rsidRPr="2A96CCE8" w:rsidR="5E1EDCA5">
        <w:rPr>
          <w:rStyle w:val="eop"/>
          <w:rFonts w:ascii="Calibri" w:hAnsi="Calibri" w:cs="Calibri"/>
          <w:color w:val="000000"/>
          <w:shd w:val="clear" w:color="auto" w:fill="FFFFFF"/>
        </w:rPr>
        <w:t xml:space="preserve">and crofters</w:t>
      </w:r>
      <w:r w:rsidR="5E1EDCA5">
        <w:rPr>
          <w:rStyle w:val="eop"/>
          <w:rFonts w:ascii="Calibri" w:hAnsi="Calibri" w:cs="Calibri"/>
          <w:color w:val="000000"/>
          <w:shd w:val="clear" w:color="auto" w:fill="FFFFFF"/>
        </w:rPr>
        <w:t xml:space="preserve"> </w:t>
      </w:r>
      <w:r w:rsidR="008839F0">
        <w:rPr>
          <w:rStyle w:val="eop"/>
          <w:rFonts w:ascii="Calibri" w:hAnsi="Calibri" w:cs="Calibri"/>
          <w:color w:val="000000"/>
          <w:shd w:val="clear" w:color="auto" w:fill="FFFFFF"/>
        </w:rPr>
        <w:t xml:space="preserve">are not able to plan or invest in changes without clear agricultural policy and support. </w:t>
      </w:r>
      <w:r w:rsidRPr="2A96CCE8" w:rsidR="11122D06">
        <w:rPr>
          <w:rStyle w:val="eop"/>
          <w:rFonts w:ascii="Calibri" w:hAnsi="Calibri" w:cs="Calibri"/>
          <w:color w:val="000000"/>
          <w:shd w:val="clear" w:color="auto" w:fill="FFFFFF"/>
        </w:rPr>
        <w:t xml:space="preserve">It should also be referred to as a ‘support’ scheme as subsidy implies...</w:t>
      </w:r>
      <w:commentRangeStart w:id="1552228240"/>
      <w:commentRangeEnd w:id="1552228240"/>
      <w:r>
        <w:rPr>
          <w:rStyle w:val="CommentReference"/>
        </w:rPr>
        <w:commentReference w:id="1552228240"/>
      </w:r>
    </w:p>
    <w:p w:rsidRPr="00884D5B" w:rsidR="00917980" w:rsidP="0943DEDA" w:rsidRDefault="00AF4C10" w14:paraId="38A845BC" w14:textId="58A8B31F">
      <w:pPr>
        <w:rPr>
          <w:rStyle w:val="eop"/>
          <w:rFonts w:ascii="Calibri" w:hAnsi="Calibri" w:cs="Calibri"/>
          <w:i w:val="1"/>
          <w:iCs w:val="1"/>
          <w:color w:val="000000" w:themeColor="text1" w:themeTint="FF" w:themeShade="FF"/>
        </w:rPr>
      </w:pPr>
      <w:r w:rsidR="7F88C5C0">
        <w:rPr>
          <w:rStyle w:val="eop"/>
          <w:rFonts w:ascii="Calibri" w:hAnsi="Calibri" w:cs="Calibri"/>
          <w:color w:val="000000"/>
          <w:shd w:val="clear" w:color="auto" w:fill="FFFFFF"/>
        </w:rPr>
        <w:t xml:space="preserve">There is more detail needed to support </w:t>
      </w:r>
      <w:r w:rsidR="3D2D9288">
        <w:rPr>
          <w:rStyle w:val="eop"/>
          <w:rFonts w:ascii="Calibri" w:hAnsi="Calibri" w:cs="Calibri"/>
          <w:color w:val="000000"/>
          <w:shd w:val="clear" w:color="auto" w:fill="FFFFFF"/>
        </w:rPr>
        <w:t>desired outcome objectives</w:t>
      </w:r>
      <w:r w:rsidR="7F88C5C0">
        <w:rPr>
          <w:rStyle w:val="eop"/>
          <w:rFonts w:ascii="Calibri" w:hAnsi="Calibri" w:cs="Calibri"/>
          <w:color w:val="000000"/>
          <w:shd w:val="clear" w:color="auto" w:fill="FFFFFF"/>
        </w:rPr>
        <w:t xml:space="preserve"> such as</w:t>
      </w:r>
      <w:r w:rsidR="4A086D8C">
        <w:rPr>
          <w:rStyle w:val="eop"/>
          <w:rFonts w:ascii="Calibri" w:hAnsi="Calibri" w:cs="Calibri"/>
          <w:color w:val="000000"/>
          <w:shd w:val="clear" w:color="auto" w:fill="FFFFFF"/>
        </w:rPr>
        <w:t>,</w:t>
      </w:r>
    </w:p>
    <w:p w:rsidRPr="00884D5B" w:rsidR="00917980" w:rsidP="78F84F99" w:rsidRDefault="00AF4C10" w14:paraId="15AB65A1" w14:textId="654A3601">
      <w:pPr>
        <w:ind w:left="720"/>
        <w:rPr>
          <w:rStyle w:val="eop"/>
          <w:rFonts w:ascii="Calibri" w:hAnsi="Calibri" w:cs="Calibri"/>
          <w:i w:val="1"/>
          <w:iCs w:val="1"/>
          <w:color w:val="000000" w:themeColor="text1" w:themeTint="FF" w:themeShade="FF"/>
        </w:rPr>
      </w:pPr>
      <w:r w:rsidR="7F88C5C0">
        <w:rPr>
          <w:rStyle w:val="eop"/>
          <w:rFonts w:ascii="Calibri" w:hAnsi="Calibri" w:cs="Calibri"/>
          <w:color w:val="000000"/>
          <w:shd w:val="clear" w:color="auto" w:fill="FFFFFF"/>
        </w:rPr>
        <w:t>“</w:t>
      </w:r>
      <w:proofErr w:type="gramStart"/>
      <w:r w:rsidR="7F88C5C0">
        <w:rPr>
          <w:rStyle w:val="eop"/>
          <w:rFonts w:ascii="Calibri" w:hAnsi="Calibri" w:cs="Calibri"/>
          <w:color w:val="000000"/>
          <w:shd w:val="clear" w:color="auto" w:fill="FFFFFF"/>
        </w:rPr>
        <w:t>f</w:t>
      </w:r>
      <w:r w:rsidRPr="00AF4C10" w:rsidR="7F88C5C0">
        <w:rPr>
          <w:rStyle w:val="eop"/>
          <w:rFonts w:ascii="Calibri" w:hAnsi="Calibri" w:cs="Calibri"/>
          <w:color w:val="000000"/>
          <w:shd w:val="clear" w:color="auto" w:fill="FFFFFF"/>
        </w:rPr>
        <w:t>armland</w:t>
      </w:r>
      <w:proofErr w:type="gramEnd"/>
      <w:r w:rsidRPr="00AF4C10" w:rsidR="7F88C5C0">
        <w:rPr>
          <w:rStyle w:val="eop"/>
          <w:rFonts w:ascii="Calibri" w:hAnsi="Calibri" w:cs="Calibri"/>
          <w:color w:val="000000"/>
          <w:shd w:val="clear" w:color="auto" w:fill="FFFFFF"/>
        </w:rPr>
        <w:t xml:space="preserve"> practices which demonstrate an increased uptake of high diversity, nature-rich, high soil carbon, low intensity farming methods while sustaining high quality food productio</w:t>
      </w:r>
      <w:r w:rsidR="7F88C5C0">
        <w:rPr>
          <w:rStyle w:val="eop"/>
          <w:rFonts w:ascii="Calibri" w:hAnsi="Calibri" w:cs="Calibri"/>
          <w:color w:val="000000"/>
          <w:shd w:val="clear" w:color="auto" w:fill="FFFFFF"/>
        </w:rPr>
        <w:t>n</w:t>
      </w:r>
      <w:r w:rsidR="7F88C5C0">
        <w:rPr>
          <w:rStyle w:val="eop"/>
          <w:rFonts w:ascii="Calibri" w:hAnsi="Calibri" w:cs="Calibri"/>
          <w:color w:val="000000"/>
          <w:shd w:val="clear" w:color="auto" w:fill="FFFFFF"/>
        </w:rPr>
        <w:t>”</w:t>
      </w:r>
    </w:p>
    <w:p w:rsidRPr="00884D5B" w:rsidR="00917980" w:rsidP="2A96CCE8" w:rsidRDefault="00AF4C10" w14:paraId="2B62B11B" w14:textId="1E37D1A0">
      <w:pPr>
        <w:rPr>
          <w:rStyle w:val="eop"/>
          <w:rFonts w:ascii="Calibri" w:hAnsi="Calibri" w:cs="Calibri"/>
          <w:i w:val="1"/>
          <w:iCs w:val="1"/>
          <w:color w:val="000000"/>
          <w:shd w:val="clear" w:color="auto" w:fill="FFFFFF"/>
        </w:rPr>
      </w:pPr>
      <w:r w:rsidR="7F88C5C0">
        <w:rPr>
          <w:rStyle w:val="eop"/>
          <w:rFonts w:ascii="Calibri" w:hAnsi="Calibri" w:cs="Calibri"/>
          <w:color w:val="000000"/>
          <w:shd w:val="clear" w:color="auto" w:fill="FFFFFF"/>
        </w:rPr>
        <w:t xml:space="preserve"> – no example of farming practices which deliver on each of these objectives is provided. It is</w:t>
      </w:r>
      <w:r w:rsidR="7F88C5C0">
        <w:rPr>
          <w:rStyle w:val="eop"/>
          <w:rFonts w:ascii="Calibri" w:hAnsi="Calibri" w:cs="Calibri"/>
          <w:color w:val="000000"/>
          <w:shd w:val="clear" w:color="auto" w:fill="FFFFFF"/>
        </w:rPr>
        <w:t xml:space="preserve"> a concern that the</w:t>
      </w:r>
      <w:r w:rsidR="1A896ED3">
        <w:rPr>
          <w:rStyle w:val="eop"/>
          <w:rFonts w:ascii="Calibri" w:hAnsi="Calibri" w:cs="Calibri"/>
          <w:color w:val="000000"/>
          <w:shd w:val="clear" w:color="auto" w:fill="FFFFFF"/>
        </w:rPr>
        <w:t xml:space="preserve"> </w:t>
      </w:r>
      <w:r w:rsidR="78A335C4">
        <w:rPr>
          <w:rStyle w:val="eop"/>
          <w:rFonts w:ascii="Calibri" w:hAnsi="Calibri" w:cs="Calibri"/>
          <w:color w:val="000000"/>
          <w:shd w:val="clear" w:color="auto" w:fill="FFFFFF"/>
        </w:rPr>
        <w:t xml:space="preserve">resulting outcomes</w:t>
      </w:r>
      <w:r w:rsidR="7F88C5C0">
        <w:rPr>
          <w:rStyle w:val="eop"/>
          <w:rFonts w:ascii="Calibri" w:hAnsi="Calibri" w:cs="Calibri"/>
          <w:color w:val="000000"/>
          <w:shd w:val="clear" w:color="auto" w:fill="FFFFFF"/>
        </w:rPr>
        <w:t xml:space="preserve"> will not be balanced</w:t>
      </w:r>
      <w:r w:rsidR="723C9F60">
        <w:rPr>
          <w:rStyle w:val="eop"/>
          <w:rFonts w:ascii="Calibri" w:hAnsi="Calibri" w:cs="Calibri"/>
          <w:color w:val="000000"/>
          <w:shd w:val="clear" w:color="auto" w:fill="FFFFFF"/>
        </w:rPr>
        <w:t xml:space="preserve">,</w:t>
      </w:r>
      <w:r w:rsidR="7F88C5C0">
        <w:rPr>
          <w:rStyle w:val="eop"/>
          <w:rFonts w:ascii="Calibri" w:hAnsi="Calibri" w:cs="Calibri"/>
          <w:color w:val="000000"/>
          <w:shd w:val="clear" w:color="auto" w:fill="FFFFFF"/>
        </w:rPr>
        <w:t xml:space="preserve"> </w:t>
      </w:r>
      <w:r w:rsidR="0DE5185A">
        <w:rPr>
          <w:rStyle w:val="eop"/>
          <w:rFonts w:ascii="Calibri" w:hAnsi="Calibri" w:cs="Calibri"/>
          <w:color w:val="000000"/>
          <w:shd w:val="clear" w:color="auto" w:fill="FFFFFF"/>
        </w:rPr>
        <w:t xml:space="preserve">with</w:t>
      </w:r>
      <w:r w:rsidR="7F88C5C0">
        <w:rPr>
          <w:rStyle w:val="eop"/>
          <w:rFonts w:ascii="Calibri" w:hAnsi="Calibri" w:cs="Calibri"/>
          <w:color w:val="000000"/>
          <w:shd w:val="clear" w:color="auto" w:fill="FFFFFF"/>
        </w:rPr>
        <w:t xml:space="preserve"> some </w:t>
      </w:r>
      <w:r w:rsidR="2589A56C">
        <w:rPr>
          <w:rStyle w:val="eop"/>
          <w:rFonts w:ascii="Calibri" w:hAnsi="Calibri" w:cs="Calibri"/>
          <w:color w:val="000000"/>
          <w:shd w:val="clear" w:color="auto" w:fill="FFFFFF"/>
        </w:rPr>
        <w:t xml:space="preserve">being</w:t>
      </w:r>
      <w:r w:rsidR="7F88C5C0">
        <w:rPr>
          <w:rStyle w:val="eop"/>
          <w:rFonts w:ascii="Calibri" w:hAnsi="Calibri" w:cs="Calibri"/>
          <w:color w:val="000000"/>
          <w:shd w:val="clear" w:color="auto" w:fill="FFFFFF"/>
        </w:rPr>
        <w:t xml:space="preserve"> delivered to the detriment of others, </w:t>
      </w:r>
      <w:r w:rsidR="5A96E58E">
        <w:rPr>
          <w:rStyle w:val="eop"/>
          <w:rFonts w:ascii="Calibri" w:hAnsi="Calibri" w:cs="Calibri"/>
          <w:color w:val="000000"/>
          <w:shd w:val="clear" w:color="auto" w:fill="FFFFFF"/>
        </w:rPr>
        <w:t xml:space="preserve">for example, low intensity farming being achieved</w:t>
      </w:r>
      <w:r w:rsidR="12EA2CC8">
        <w:rPr>
          <w:rStyle w:val="eop"/>
          <w:rFonts w:ascii="Calibri" w:hAnsi="Calibri" w:cs="Calibri"/>
          <w:color w:val="000000"/>
          <w:shd w:val="clear" w:color="auto" w:fill="FFFFFF"/>
        </w:rPr>
        <w:t xml:space="preserve"> </w:t>
      </w:r>
      <w:r w:rsidRPr="2A96CCE8" w:rsidR="12EA2CC8">
        <w:rPr>
          <w:rStyle w:val="eop"/>
          <w:rFonts w:ascii="Calibri" w:hAnsi="Calibri" w:cs="Calibri"/>
          <w:color w:val="000000"/>
          <w:shd w:val="clear" w:color="auto" w:fill="FFFFFF"/>
        </w:rPr>
        <w:t xml:space="preserve">through reducing production volumes</w:t>
      </w:r>
      <w:r w:rsidRPr="2A96CCE8" w:rsidR="1AD46071">
        <w:rPr>
          <w:rStyle w:val="eop"/>
          <w:rFonts w:ascii="Calibri" w:hAnsi="Calibri" w:cs="Calibri"/>
          <w:color w:val="000000"/>
          <w:shd w:val="clear" w:color="auto" w:fill="FFFFFF"/>
        </w:rPr>
        <w:t xml:space="preserve"> and</w:t>
      </w:r>
      <w:r w:rsidRPr="2A96CCE8" w:rsidR="351B5774">
        <w:rPr>
          <w:rStyle w:val="eop"/>
          <w:rFonts w:ascii="Calibri" w:hAnsi="Calibri" w:cs="Calibri"/>
          <w:color w:val="000000"/>
          <w:shd w:val="clear" w:color="auto" w:fill="FFFFFF"/>
        </w:rPr>
        <w:t xml:space="preserve">,</w:t>
      </w:r>
      <w:r w:rsidRPr="2A96CCE8" w:rsidR="1AD46071">
        <w:rPr>
          <w:rStyle w:val="eop"/>
          <w:rFonts w:ascii="Calibri" w:hAnsi="Calibri" w:cs="Calibri"/>
          <w:color w:val="000000"/>
          <w:shd w:val="clear" w:color="auto" w:fill="FFFFFF"/>
        </w:rPr>
        <w:t xml:space="preserve"> consequently</w:t>
      </w:r>
      <w:r w:rsidRPr="2A96CCE8" w:rsidR="351B5774">
        <w:rPr>
          <w:rStyle w:val="eop"/>
          <w:rFonts w:ascii="Calibri" w:hAnsi="Calibri" w:cs="Calibri"/>
          <w:color w:val="000000"/>
          <w:shd w:val="clear" w:color="auto" w:fill="FFFFFF"/>
        </w:rPr>
        <w:t xml:space="preserve">,</w:t>
      </w:r>
      <w:r w:rsidRPr="2A96CCE8" w:rsidR="1AD46071">
        <w:rPr>
          <w:rStyle w:val="eop"/>
          <w:rFonts w:ascii="Calibri" w:hAnsi="Calibri" w:cs="Calibri"/>
          <w:color w:val="000000"/>
          <w:shd w:val="clear" w:color="auto" w:fill="FFFFFF"/>
        </w:rPr>
        <w:t xml:space="preserve"> leading to</w:t>
      </w:r>
      <w:r w:rsidRPr="2A96CCE8" w:rsidR="1407ED5C">
        <w:rPr>
          <w:rStyle w:val="eop"/>
          <w:rFonts w:ascii="Calibri" w:hAnsi="Calibri" w:cs="Calibri"/>
          <w:color w:val="000000"/>
          <w:shd w:val="clear" w:color="auto" w:fill="FFFFFF"/>
        </w:rPr>
        <w:t xml:space="preserve"> the collapse of</w:t>
      </w:r>
      <w:r w:rsidRPr="2A96CCE8" w:rsidR="1AD46071">
        <w:rPr>
          <w:rStyle w:val="eop"/>
          <w:rFonts w:ascii="Calibri" w:hAnsi="Calibri" w:cs="Calibri"/>
          <w:color w:val="000000"/>
          <w:shd w:val="clear" w:color="auto" w:fill="FFFFFF"/>
        </w:rPr>
        <w:t xml:space="preserve"> the </w:t>
      </w:r>
      <w:r w:rsidRPr="2A96CCE8" w:rsidR="3B81EDD8">
        <w:rPr>
          <w:rStyle w:val="eop"/>
          <w:rFonts w:ascii="Calibri" w:hAnsi="Calibri" w:cs="Calibri"/>
          <w:color w:val="000000"/>
          <w:shd w:val="clear" w:color="auto" w:fill="FFFFFF"/>
        </w:rPr>
        <w:t xml:space="preserve">critical mass of livestock needed to sustain the supply chain</w:t>
      </w:r>
      <w:r w:rsidR="3B81EDD8">
        <w:rPr>
          <w:rStyle w:val="eop"/>
          <w:rFonts w:ascii="Calibri" w:hAnsi="Calibri" w:cs="Calibri"/>
          <w:color w:val="000000"/>
          <w:shd w:val="clear" w:color="auto" w:fill="FFFFFF"/>
        </w:rPr>
        <w:t xml:space="preserve">.</w:t>
      </w:r>
      <w:r>
        <w:rPr>
          <w:rStyle w:val="CommentReference"/>
        </w:rPr>
      </w:r>
      <w:r w:rsidR="56F111DB">
        <w:rPr>
          <w:rStyle w:val="eop"/>
          <w:rFonts w:ascii="Calibri" w:hAnsi="Calibri" w:cs="Calibri"/>
          <w:color w:val="000000"/>
          <w:shd w:val="clear" w:color="auto" w:fill="FFFFFF"/>
        </w:rPr>
        <w:t xml:space="preserve"> and</w:t>
      </w:r>
      <w:r w:rsidR="56F111DB">
        <w:rPr>
          <w:rStyle w:val="eop"/>
          <w:rFonts w:ascii="Calibri" w:hAnsi="Calibri" w:cs="Calibri"/>
          <w:color w:val="000000"/>
          <w:shd w:val="clear" w:color="auto" w:fill="FFFFFF"/>
        </w:rPr>
        <w:t xml:space="preserve"> </w:t>
      </w:r>
      <w:r w:rsidR="24FD951F">
        <w:rPr>
          <w:rStyle w:val="eop"/>
          <w:rFonts w:ascii="Calibri" w:hAnsi="Calibri" w:cs="Calibri"/>
          <w:color w:val="000000"/>
          <w:shd w:val="clear" w:color="auto" w:fill="FFFFFF"/>
        </w:rPr>
        <w:t xml:space="preserve">a </w:t>
      </w:r>
      <w:r w:rsidR="56F111DB">
        <w:rPr>
          <w:rStyle w:val="eop"/>
          <w:rFonts w:ascii="Calibri" w:hAnsi="Calibri" w:cs="Calibri"/>
          <w:color w:val="000000"/>
          <w:shd w:val="clear" w:color="auto" w:fill="FFFFFF"/>
        </w:rPr>
        <w:t xml:space="preserve">cause </w:t>
      </w:r>
      <w:r w:rsidR="24FD951F">
        <w:rPr>
          <w:rStyle w:val="eop"/>
          <w:rFonts w:ascii="Calibri" w:hAnsi="Calibri" w:cs="Calibri"/>
          <w:color w:val="000000"/>
          <w:shd w:val="clear" w:color="auto" w:fill="FFFFFF"/>
        </w:rPr>
        <w:t xml:space="preserve">for </w:t>
      </w:r>
      <w:r w:rsidR="56F111DB">
        <w:rPr>
          <w:rStyle w:val="eop"/>
          <w:rFonts w:ascii="Calibri" w:hAnsi="Calibri" w:cs="Calibri"/>
          <w:color w:val="000000"/>
          <w:shd w:val="clear" w:color="auto" w:fill="FFFFFF"/>
        </w:rPr>
        <w:t>concer</w:t>
      </w:r>
      <w:r w:rsidR="164CFFBE">
        <w:rPr>
          <w:rStyle w:val="eop"/>
          <w:rFonts w:ascii="Calibri" w:hAnsi="Calibri" w:cs="Calibri"/>
          <w:color w:val="000000"/>
          <w:shd w:val="clear" w:color="auto" w:fill="FFFFFF"/>
        </w:rPr>
        <w:t>n</w:t>
      </w:r>
      <w:r w:rsidR="56F111DB">
        <w:rPr>
          <w:rStyle w:val="eop"/>
          <w:rFonts w:ascii="Calibri" w:hAnsi="Calibri" w:cs="Calibri"/>
          <w:color w:val="000000"/>
          <w:shd w:val="clear" w:color="auto" w:fill="FFFFFF"/>
        </w:rPr>
        <w:t xml:space="preserve">. </w:t>
      </w:r>
      <w:r w:rsidR="181EF835">
        <w:rPr>
          <w:rStyle w:val="eop"/>
          <w:rFonts w:ascii="Calibri" w:hAnsi="Calibri" w:cs="Calibri"/>
          <w:color w:val="000000"/>
          <w:shd w:val="clear" w:color="auto" w:fill="FFFFFF"/>
        </w:rPr>
        <w:t xml:space="preserve">Primary producers</w:t>
      </w:r>
      <w:r w:rsidRPr="001F042B" w:rsidR="164CFFBE">
        <w:rPr>
          <w:rStyle w:val="eop"/>
          <w:rFonts w:ascii="Calibri" w:hAnsi="Calibri" w:cs="Calibri"/>
          <w:color w:val="000000"/>
          <w:shd w:val="clear" w:color="auto" w:fill="FFFFFF"/>
        </w:rPr>
        <w:t xml:space="preserve"> </w:t>
      </w:r>
      <w:r w:rsidRPr="001F042B" w:rsidR="164CFFBE">
        <w:rPr>
          <w:rStyle w:val="eop"/>
          <w:rFonts w:ascii="Calibri" w:hAnsi="Calibri" w:cs="Calibri"/>
          <w:color w:val="000000"/>
          <w:shd w:val="clear" w:color="auto" w:fill="FFFFFF"/>
        </w:rPr>
        <w:t>are increasingly required to change their production practices but remain under financial pressure to sustain yields and output</w:t>
      </w:r>
      <w:r w:rsidR="164CFFBE">
        <w:rPr>
          <w:rStyle w:val="eop"/>
          <w:rFonts w:ascii="Calibri" w:hAnsi="Calibri" w:cs="Calibri"/>
          <w:color w:val="000000"/>
          <w:shd w:val="clear" w:color="auto" w:fill="FFFFFF"/>
        </w:rPr>
        <w:t xml:space="preserve">. </w:t>
      </w:r>
    </w:p>
    <w:p w:rsidR="0021780E" w:rsidP="00917980" w:rsidRDefault="003F5B1B" w14:paraId="7855AE21" w14:textId="3D129351">
      <w:pPr>
        <w:rPr>
          <w:rStyle w:val="eop"/>
          <w:rFonts w:ascii="Calibri" w:hAnsi="Calibri" w:cs="Calibri"/>
          <w:color w:val="000000"/>
          <w:shd w:val="clear" w:color="auto" w:fill="FFFFFF"/>
        </w:rPr>
      </w:pPr>
      <w:r w:rsidR="5A96E58E">
        <w:rPr>
          <w:rStyle w:val="eop"/>
          <w:rFonts w:ascii="Calibri" w:hAnsi="Calibri" w:cs="Calibri"/>
          <w:color w:val="000000"/>
          <w:shd w:val="clear" w:color="auto" w:fill="FFFFFF"/>
        </w:rPr>
        <w:t>During a time when food security has not been as critical</w:t>
      </w:r>
      <w:r w:rsidR="3721F4A9">
        <w:rPr>
          <w:rStyle w:val="eop"/>
          <w:rFonts w:ascii="Calibri" w:hAnsi="Calibri" w:cs="Calibri"/>
          <w:color w:val="000000"/>
          <w:shd w:val="clear" w:color="auto" w:fill="FFFFFF"/>
        </w:rPr>
        <w:t xml:space="preserve"> an issue</w:t>
      </w:r>
      <w:r w:rsidR="5A96E58E">
        <w:rPr>
          <w:rStyle w:val="eop"/>
          <w:rFonts w:ascii="Calibri" w:hAnsi="Calibri" w:cs="Calibri"/>
          <w:color w:val="000000"/>
          <w:shd w:val="clear" w:color="auto" w:fill="FFFFFF"/>
        </w:rPr>
        <w:t xml:space="preserve"> for decades, it </w:t>
      </w:r>
      <w:r w:rsidR="356DCFDE">
        <w:rPr>
          <w:rStyle w:val="eop"/>
          <w:rFonts w:ascii="Calibri" w:hAnsi="Calibri" w:cs="Calibri"/>
          <w:color w:val="000000"/>
          <w:shd w:val="clear" w:color="auto" w:fill="FFFFFF"/>
        </w:rPr>
        <w:t>i</w:t>
      </w:r>
      <w:r w:rsidR="5A96E58E">
        <w:rPr>
          <w:rStyle w:val="eop"/>
          <w:rFonts w:ascii="Calibri" w:hAnsi="Calibri" w:cs="Calibri"/>
          <w:color w:val="000000"/>
          <w:shd w:val="clear" w:color="auto" w:fill="FFFFFF"/>
        </w:rPr>
        <w:t xml:space="preserve">s essential that </w:t>
      </w:r>
      <w:r w:rsidR="77579BD6">
        <w:rPr>
          <w:rStyle w:val="eop"/>
          <w:rFonts w:ascii="Calibri" w:hAnsi="Calibri" w:cs="Calibri"/>
          <w:color w:val="000000"/>
          <w:shd w:val="clear" w:color="auto" w:fill="FFFFFF"/>
        </w:rPr>
        <w:t xml:space="preserve">national </w:t>
      </w:r>
      <w:r w:rsidR="5A96E58E">
        <w:rPr>
          <w:rStyle w:val="eop"/>
          <w:rFonts w:ascii="Calibri" w:hAnsi="Calibri" w:cs="Calibri"/>
          <w:color w:val="000000"/>
          <w:shd w:val="clear" w:color="auto" w:fill="FFFFFF"/>
        </w:rPr>
        <w:t>food production is at the top of the agenda, whilst improving biodiversity.</w:t>
      </w:r>
      <w:r w:rsidRPr="0021780E" w:rsidR="629C2DF6">
        <w:rPr>
          <w:rStyle w:val="eop"/>
          <w:rFonts w:ascii="Calibri" w:hAnsi="Calibri" w:cs="Calibri"/>
          <w:color w:val="000000"/>
          <w:shd w:val="clear" w:color="auto" w:fill="FFFFFF"/>
        </w:rPr>
        <w:t xml:space="preserve"> </w:t>
      </w:r>
      <w:r w:rsidRPr="0943DEDA" w:rsidR="629C2DF6">
        <w:rPr>
          <w:rStyle w:val="eop"/>
          <w:rFonts w:ascii="Calibri" w:hAnsi="Calibri" w:cs="Calibri"/>
          <w:color w:val="000000"/>
          <w:shd w:val="clear" w:color="auto" w:fill="FFFFFF"/>
        </w:rPr>
        <w:t xml:space="preserve">The Scottish livestock sector makes a vital contribution to the UK’s overall levels of self-sufficiency in red meat – the recently published Red Meat Industry Profile demonstrates that Scotland is totally self-sufficient in beef and </w:t>
      </w:r>
      <w:proofErr w:type="gramStart"/>
      <w:r w:rsidRPr="0943DEDA" w:rsidR="629C2DF6">
        <w:rPr>
          <w:rStyle w:val="eop"/>
          <w:rFonts w:ascii="Calibri" w:hAnsi="Calibri" w:cs="Calibri"/>
          <w:color w:val="000000"/>
          <w:shd w:val="clear" w:color="auto" w:fill="FFFFFF"/>
        </w:rPr>
        <w:t xml:space="preserve">lamb, and</w:t>
      </w:r>
      <w:proofErr w:type="gramEnd"/>
      <w:r w:rsidRPr="0943DEDA" w:rsidR="629C2DF6">
        <w:rPr>
          <w:rStyle w:val="eop"/>
          <w:rFonts w:ascii="Calibri" w:hAnsi="Calibri" w:cs="Calibri"/>
          <w:color w:val="000000"/>
          <w:shd w:val="clear" w:color="auto" w:fill="FFFFFF"/>
        </w:rPr>
        <w:t xml:space="preserve"> is around 90% self-sufficient for pork at farm level, making the nation a vital supplier to consumers in the rest of the UK. This is important amid concerns about food security triggered by recent world events</w:t>
      </w:r>
      <w:r w:rsidRPr="0943DEDA" w:rsidR="451A009E">
        <w:rPr>
          <w:rStyle w:val="eop"/>
          <w:rFonts w:ascii="Calibri" w:hAnsi="Calibri" w:cs="Calibri"/>
          <w:color w:val="000000"/>
          <w:shd w:val="clear" w:color="auto" w:fill="FFFFFF"/>
        </w:rPr>
        <w:t xml:space="preserve">,</w:t>
      </w:r>
      <w:r w:rsidRPr="0943DEDA" w:rsidR="629C2DF6">
        <w:rPr>
          <w:rStyle w:val="eop"/>
          <w:rFonts w:ascii="Calibri" w:hAnsi="Calibri" w:cs="Calibri"/>
          <w:color w:val="000000"/>
          <w:shd w:val="clear" w:color="auto" w:fill="FFFFFF"/>
        </w:rPr>
        <w:t xml:space="preserve"> as well as fulfilling the more immediate market demand created by the ‘conscious consumer’. </w:t>
      </w:r>
      <w:r w:rsidRPr="0943DEDA" w:rsidR="0021780E">
        <w:rPr>
          <w:rStyle w:val="EndnoteReference"/>
          <w:rFonts w:ascii="Calibri" w:hAnsi="Calibri" w:cs="Calibri"/>
          <w:color w:val="000000"/>
          <w:shd w:val="clear" w:color="auto" w:fill="FFFFFF"/>
        </w:rPr>
        <w:endnoteReference w:id="2"/>
      </w:r>
    </w:p>
    <w:p w:rsidR="005E0C52" w:rsidP="00917980" w:rsidRDefault="003F5B1B" w14:paraId="6E83EA56" w14:textId="6CB9B9F8">
      <w:pPr>
        <w:rPr>
          <w:rStyle w:val="eop"/>
          <w:rFonts w:ascii="Calibri" w:hAnsi="Calibri" w:cs="Calibri"/>
          <w:color w:val="000000"/>
          <w:shd w:val="clear" w:color="auto" w:fill="FFFFFF"/>
        </w:rPr>
      </w:pPr>
      <w:r w:rsidR="5A96E58E">
        <w:rPr>
          <w:rStyle w:val="eop"/>
          <w:rFonts w:ascii="Calibri" w:hAnsi="Calibri" w:cs="Calibri"/>
          <w:color w:val="000000"/>
          <w:shd w:val="clear" w:color="auto" w:fill="FFFFFF"/>
        </w:rPr>
        <w:t>It is not a viable option to su</w:t>
      </w:r>
      <w:r w:rsidR="0E83C476">
        <w:rPr>
          <w:rStyle w:val="eop"/>
          <w:rFonts w:ascii="Calibri" w:hAnsi="Calibri" w:cs="Calibri"/>
          <w:color w:val="000000"/>
          <w:shd w:val="clear" w:color="auto" w:fill="FFFFFF"/>
        </w:rPr>
        <w:t>bstitute</w:t>
      </w:r>
      <w:r w:rsidR="5A96E58E">
        <w:rPr>
          <w:rStyle w:val="eop"/>
          <w:rFonts w:ascii="Calibri" w:hAnsi="Calibri" w:cs="Calibri"/>
          <w:color w:val="000000"/>
          <w:shd w:val="clear" w:color="auto" w:fill="FFFFFF"/>
        </w:rPr>
        <w:t xml:space="preserve"> Scotland’s </w:t>
      </w:r>
      <w:r w:rsidR="0E83C476">
        <w:rPr>
          <w:rStyle w:val="eop"/>
          <w:rFonts w:ascii="Calibri" w:hAnsi="Calibri" w:cs="Calibri"/>
          <w:color w:val="000000"/>
          <w:shd w:val="clear" w:color="auto" w:fill="FFFFFF"/>
        </w:rPr>
        <w:t>red meat</w:t>
      </w:r>
      <w:r w:rsidR="5A96E58E">
        <w:rPr>
          <w:rStyle w:val="eop"/>
          <w:rFonts w:ascii="Calibri" w:hAnsi="Calibri" w:cs="Calibri"/>
          <w:color w:val="000000"/>
          <w:shd w:val="clear" w:color="auto" w:fill="FFFFFF"/>
        </w:rPr>
        <w:t xml:space="preserve"> production </w:t>
      </w:r>
      <w:r w:rsidR="0E83C476">
        <w:rPr>
          <w:rStyle w:val="eop"/>
          <w:rFonts w:ascii="Calibri" w:hAnsi="Calibri" w:cs="Calibri"/>
          <w:color w:val="000000"/>
          <w:shd w:val="clear" w:color="auto" w:fill="FFFFFF"/>
        </w:rPr>
        <w:t>for</w:t>
      </w:r>
      <w:r w:rsidR="5A96E58E">
        <w:rPr>
          <w:rStyle w:val="eop"/>
          <w:rFonts w:ascii="Calibri" w:hAnsi="Calibri" w:cs="Calibri"/>
          <w:color w:val="000000"/>
          <w:shd w:val="clear" w:color="auto" w:fill="FFFFFF"/>
        </w:rPr>
        <w:t xml:space="preserve"> imports, </w:t>
      </w:r>
      <w:r w:rsidR="3721F4A9">
        <w:rPr>
          <w:rStyle w:val="eop"/>
          <w:rFonts w:ascii="Calibri" w:hAnsi="Calibri" w:cs="Calibri"/>
          <w:color w:val="000000"/>
          <w:shd w:val="clear" w:color="auto" w:fill="FFFFFF"/>
        </w:rPr>
        <w:t>particularly</w:t>
      </w:r>
      <w:r w:rsidR="5A96E58E">
        <w:rPr>
          <w:rStyle w:val="eop"/>
          <w:rFonts w:ascii="Calibri" w:hAnsi="Calibri" w:cs="Calibri"/>
          <w:color w:val="000000"/>
          <w:shd w:val="clear" w:color="auto" w:fill="FFFFFF"/>
        </w:rPr>
        <w:t xml:space="preserve"> if th</w:t>
      </w:r>
      <w:r w:rsidR="0E83C476">
        <w:rPr>
          <w:rStyle w:val="eop"/>
          <w:rFonts w:ascii="Calibri" w:hAnsi="Calibri" w:cs="Calibri"/>
          <w:color w:val="000000"/>
          <w:shd w:val="clear" w:color="auto" w:fill="FFFFFF"/>
        </w:rPr>
        <w:t>is means products</w:t>
      </w:r>
      <w:r w:rsidR="5A96E58E">
        <w:rPr>
          <w:rStyle w:val="eop"/>
          <w:rFonts w:ascii="Calibri" w:hAnsi="Calibri" w:cs="Calibri"/>
          <w:color w:val="000000"/>
          <w:shd w:val="clear" w:color="auto" w:fill="FFFFFF"/>
        </w:rPr>
        <w:t xml:space="preserve"> from </w:t>
      </w:r>
      <w:r w:rsidR="3721F4A9">
        <w:rPr>
          <w:rStyle w:val="eop"/>
          <w:rFonts w:ascii="Calibri" w:hAnsi="Calibri" w:cs="Calibri"/>
          <w:color w:val="000000"/>
          <w:shd w:val="clear" w:color="auto" w:fill="FFFFFF"/>
        </w:rPr>
        <w:t>countries</w:t>
      </w:r>
      <w:r w:rsidR="5A96E58E">
        <w:rPr>
          <w:rStyle w:val="eop"/>
          <w:rFonts w:ascii="Calibri" w:hAnsi="Calibri" w:cs="Calibri"/>
          <w:color w:val="000000"/>
          <w:shd w:val="clear" w:color="auto" w:fill="FFFFFF"/>
        </w:rPr>
        <w:t xml:space="preserve"> with lower environmental </w:t>
      </w:r>
      <w:r w:rsidR="3721F4A9">
        <w:rPr>
          <w:rStyle w:val="eop"/>
          <w:rFonts w:ascii="Calibri" w:hAnsi="Calibri" w:cs="Calibri"/>
          <w:color w:val="000000"/>
          <w:shd w:val="clear" w:color="auto" w:fill="FFFFFF"/>
        </w:rPr>
        <w:t>standards</w:t>
      </w:r>
      <w:r w:rsidR="5A96E58E">
        <w:rPr>
          <w:rStyle w:val="eop"/>
          <w:rFonts w:ascii="Calibri" w:hAnsi="Calibri" w:cs="Calibri"/>
          <w:color w:val="000000"/>
          <w:shd w:val="clear" w:color="auto" w:fill="FFFFFF"/>
        </w:rPr>
        <w:t xml:space="preserve"> – currently</w:t>
      </w:r>
      <w:r w:rsidR="3721F4A9">
        <w:rPr>
          <w:rStyle w:val="eop"/>
          <w:rFonts w:ascii="Calibri" w:hAnsi="Calibri" w:cs="Calibri"/>
          <w:color w:val="000000"/>
          <w:shd w:val="clear" w:color="auto" w:fill="FFFFFF"/>
        </w:rPr>
        <w:t xml:space="preserve"> 69% of the UK’s food imports originates from countries with worse environmental impact scores to those of the UK</w:t>
      </w:r>
      <w:r w:rsidR="710F54C5">
        <w:rPr>
          <w:rStyle w:val="eop"/>
          <w:rFonts w:ascii="Calibri" w:hAnsi="Calibri" w:cs="Calibri"/>
          <w:color w:val="000000"/>
          <w:shd w:val="clear" w:color="auto" w:fill="FFFFFF"/>
        </w:rPr>
        <w:t xml:space="preserve">.</w:t>
      </w:r>
      <w:r w:rsidR="001274FD">
        <w:rPr>
          <w:rStyle w:val="EndnoteReference"/>
          <w:rFonts w:ascii="Calibri" w:hAnsi="Calibri" w:cs="Calibri"/>
          <w:color w:val="000000"/>
          <w:shd w:val="clear" w:color="auto" w:fill="FFFFFF"/>
        </w:rPr>
        <w:endnoteReference w:id="3"/>
      </w:r>
    </w:p>
    <w:p w:rsidR="001D33DE" w:rsidP="006F1050" w:rsidRDefault="005E0C52" w14:paraId="44B92861" w14:textId="56C4A896">
      <w:pPr>
        <w:rPr>
          <w:rStyle w:val="eop"/>
          <w:rFonts w:ascii="Calibri" w:hAnsi="Calibri" w:cs="Calibri"/>
          <w:color w:val="000000"/>
          <w:shd w:val="clear" w:color="auto" w:fill="FFFFFF"/>
        </w:rPr>
      </w:pPr>
      <w:r w:rsidR="351EF471">
        <w:rPr>
          <w:rStyle w:val="eop"/>
          <w:rFonts w:ascii="Calibri" w:hAnsi="Calibri" w:cs="Calibri"/>
          <w:color w:val="000000"/>
          <w:shd w:val="clear" w:color="auto" w:fill="FFFFFF"/>
        </w:rPr>
        <w:t xml:space="preserve">Any reduction in Scotland’s own food production must be seen in the context of the subsequent </w:t>
      </w:r>
      <w:r w:rsidR="49D3CDBC">
        <w:rPr>
          <w:rStyle w:val="eop"/>
          <w:rFonts w:ascii="Calibri" w:hAnsi="Calibri" w:cs="Calibri"/>
          <w:color w:val="000000"/>
          <w:shd w:val="clear" w:color="auto" w:fill="FFFFFF"/>
        </w:rPr>
        <w:t xml:space="preserve">environmental </w:t>
      </w:r>
      <w:r w:rsidR="351EF471">
        <w:rPr>
          <w:rStyle w:val="eop"/>
          <w:rFonts w:ascii="Calibri" w:hAnsi="Calibri" w:cs="Calibri"/>
          <w:color w:val="000000"/>
          <w:shd w:val="clear" w:color="auto" w:fill="FFFFFF"/>
        </w:rPr>
        <w:t xml:space="preserve">concessions that would be made </w:t>
      </w:r>
      <w:r w:rsidR="356DCFDE">
        <w:rPr>
          <w:rStyle w:val="eop"/>
          <w:rFonts w:ascii="Calibri" w:hAnsi="Calibri" w:cs="Calibri"/>
          <w:color w:val="000000"/>
          <w:shd w:val="clear" w:color="auto" w:fill="FFFFFF"/>
        </w:rPr>
        <w:t>at</w:t>
      </w:r>
      <w:r w:rsidR="351EF471">
        <w:rPr>
          <w:rStyle w:val="eop"/>
          <w:rFonts w:ascii="Calibri" w:hAnsi="Calibri" w:cs="Calibri"/>
          <w:color w:val="000000"/>
          <w:shd w:val="clear" w:color="auto" w:fill="FFFFFF"/>
        </w:rPr>
        <w:t xml:space="preserve"> a global leve</w:t>
      </w:r>
      <w:r w:rsidR="77579BD6">
        <w:rPr>
          <w:rStyle w:val="eop"/>
          <w:rFonts w:ascii="Calibri" w:hAnsi="Calibri" w:cs="Calibri"/>
          <w:color w:val="000000"/>
          <w:shd w:val="clear" w:color="auto" w:fill="FFFFFF"/>
        </w:rPr>
        <w:t>l</w:t>
      </w:r>
      <w:r w:rsidR="351EF471">
        <w:rPr>
          <w:rStyle w:val="eop"/>
          <w:rFonts w:ascii="Calibri" w:hAnsi="Calibri" w:cs="Calibri"/>
          <w:color w:val="000000"/>
          <w:shd w:val="clear" w:color="auto" w:fill="FFFFFF"/>
        </w:rPr>
        <w:t xml:space="preserve">, and the impact that importing food would be having as part of the </w:t>
      </w:r>
      <w:r w:rsidR="5CAAC204">
        <w:rPr>
          <w:rStyle w:val="eop"/>
          <w:rFonts w:ascii="Calibri" w:hAnsi="Calibri" w:cs="Calibri"/>
          <w:color w:val="000000"/>
          <w:shd w:val="clear" w:color="auto" w:fill="FFFFFF"/>
        </w:rPr>
        <w:t>globa</w:t>
      </w:r>
      <w:r w:rsidR="351EF471">
        <w:rPr>
          <w:rStyle w:val="eop"/>
          <w:rFonts w:ascii="Calibri" w:hAnsi="Calibri" w:cs="Calibri"/>
          <w:color w:val="000000"/>
          <w:shd w:val="clear" w:color="auto" w:fill="FFFFFF"/>
        </w:rPr>
        <w:t>l environmental picture</w:t>
      </w:r>
      <w:r w:rsidR="05DD92A9">
        <w:rPr>
          <w:rStyle w:val="eop"/>
          <w:rFonts w:ascii="Calibri" w:hAnsi="Calibri" w:cs="Calibri"/>
          <w:color w:val="000000"/>
          <w:shd w:val="clear" w:color="auto" w:fill="FFFFFF"/>
        </w:rPr>
        <w:t xml:space="preserve">. There needs to be a </w:t>
      </w:r>
      <w:r w:rsidR="4ACB42A8">
        <w:rPr>
          <w:rStyle w:val="eop"/>
          <w:rFonts w:ascii="Calibri" w:hAnsi="Calibri" w:cs="Calibri"/>
          <w:color w:val="000000"/>
          <w:shd w:val="clear" w:color="auto" w:fill="FFFFFF"/>
        </w:rPr>
        <w:t>commitment</w:t>
      </w:r>
      <w:r w:rsidR="05DD92A9">
        <w:rPr>
          <w:rStyle w:val="eop"/>
          <w:rFonts w:ascii="Calibri" w:hAnsi="Calibri" w:cs="Calibri"/>
          <w:color w:val="000000"/>
          <w:shd w:val="clear" w:color="auto" w:fill="FFFFFF"/>
        </w:rPr>
        <w:t xml:space="preserve"> not to offshore Scotland’s environmental issues. </w:t>
      </w:r>
      <w:r w:rsidR="351EF471">
        <w:rPr>
          <w:rStyle w:val="eop"/>
          <w:rFonts w:ascii="Calibri" w:hAnsi="Calibri" w:cs="Calibri"/>
          <w:color w:val="000000"/>
          <w:shd w:val="clear" w:color="auto" w:fill="FFFFFF"/>
        </w:rPr>
        <w:t xml:space="preserve"> </w:t>
      </w:r>
    </w:p>
    <w:p w:rsidR="0943DEDA" w:rsidP="0943DEDA" w:rsidRDefault="0943DEDA" w14:paraId="16D18626" w14:textId="3BA66F33">
      <w:pPr>
        <w:pStyle w:val="Normal"/>
        <w:rPr>
          <w:rStyle w:val="eop"/>
          <w:rFonts w:ascii="Calibri" w:hAnsi="Calibri" w:cs="Calibri"/>
          <w:color w:val="000000" w:themeColor="text1" w:themeTint="FF" w:themeShade="FF"/>
        </w:rPr>
      </w:pPr>
    </w:p>
    <w:p w:rsidRPr="006F1050" w:rsidR="00917980" w:rsidP="006F1050" w:rsidRDefault="00917980" w14:paraId="69E1D07B" w14:textId="13E84D46">
      <w:pPr>
        <w:pStyle w:val="ListParagraph"/>
        <w:numPr>
          <w:ilvl w:val="0"/>
          <w:numId w:val="2"/>
        </w:numPr>
        <w:rPr>
          <w:rStyle w:val="eop"/>
          <w:rFonts w:ascii="Calibri" w:hAnsi="Calibri" w:cs="Calibri"/>
          <w:color w:val="000000"/>
          <w:shd w:val="clear" w:color="auto" w:fill="FFFFFF"/>
        </w:rPr>
      </w:pPr>
      <w:r w:rsidRPr="006F1050">
        <w:rPr>
          <w:rStyle w:val="normaltextrun"/>
          <w:rFonts w:ascii="Calibri" w:hAnsi="Calibri" w:cs="Calibri"/>
          <w:b/>
          <w:bCs/>
          <w:color w:val="000000"/>
          <w:shd w:val="clear" w:color="auto" w:fill="FFFFFF"/>
        </w:rPr>
        <w:t>What are the key drivers of biodiversity loss in this outcome area?</w:t>
      </w:r>
      <w:r w:rsidRPr="006F1050">
        <w:rPr>
          <w:rStyle w:val="eop"/>
          <w:rFonts w:ascii="Calibri" w:hAnsi="Calibri" w:cs="Calibri"/>
          <w:b/>
          <w:bCs/>
          <w:color w:val="000000"/>
          <w:shd w:val="clear" w:color="auto" w:fill="FFFFFF"/>
        </w:rPr>
        <w:t> </w:t>
      </w:r>
    </w:p>
    <w:p w:rsidR="00917980" w:rsidP="00917980" w:rsidRDefault="000277A4" w14:paraId="4ED2F6B8" w14:textId="6C022083">
      <w:pPr>
        <w:rPr>
          <w:rStyle w:val="eop"/>
          <w:rFonts w:ascii="Calibri" w:hAnsi="Calibri" w:cs="Calibri"/>
          <w:color w:val="000000"/>
          <w:shd w:val="clear" w:color="auto" w:fill="FFFFFF"/>
        </w:rPr>
      </w:pPr>
      <w:r w:rsidR="4263CB01">
        <w:rPr>
          <w:rStyle w:val="eop"/>
          <w:rFonts w:ascii="Calibri" w:hAnsi="Calibri" w:cs="Calibri"/>
          <w:color w:val="000000"/>
          <w:shd w:val="clear" w:color="auto" w:fill="FFFFFF"/>
        </w:rPr>
        <w:t>The Strategy states that “t</w:t>
      </w:r>
      <w:r w:rsidRPr="000277A4" w:rsidR="4263CB01">
        <w:rPr>
          <w:rStyle w:val="eop"/>
          <w:rFonts w:ascii="Calibri" w:hAnsi="Calibri" w:cs="Calibri"/>
          <w:color w:val="000000"/>
          <w:shd w:val="clear" w:color="auto" w:fill="FFFFFF"/>
        </w:rPr>
        <w:t>he way rural land is managed is one of the most important drivers of biodiversity loss in Scotland</w:t>
      </w:r>
      <w:r w:rsidR="4263CB01">
        <w:rPr>
          <w:rStyle w:val="eop"/>
          <w:rFonts w:ascii="Calibri" w:hAnsi="Calibri" w:cs="Calibri"/>
          <w:color w:val="000000"/>
          <w:shd w:val="clear" w:color="auto" w:fill="FFFFFF"/>
        </w:rPr>
        <w:t>”</w:t>
      </w:r>
      <w:r w:rsidR="56F111DB">
        <w:rPr>
          <w:rStyle w:val="eop"/>
          <w:rFonts w:ascii="Calibri" w:hAnsi="Calibri" w:cs="Calibri"/>
          <w:color w:val="000000"/>
          <w:shd w:val="clear" w:color="auto" w:fill="FFFFFF"/>
        </w:rPr>
        <w:t xml:space="preserve">. It is therefore imperative that any proposals </w:t>
      </w:r>
      <w:r w:rsidR="24FD951F">
        <w:rPr>
          <w:rStyle w:val="eop"/>
          <w:rFonts w:ascii="Calibri" w:hAnsi="Calibri" w:cs="Calibri"/>
          <w:color w:val="000000"/>
          <w:shd w:val="clear" w:color="auto" w:fill="FFFFFF"/>
        </w:rPr>
        <w:t xml:space="preserve">to </w:t>
      </w:r>
      <w:r w:rsidR="56F111DB">
        <w:rPr>
          <w:rStyle w:val="eop"/>
          <w:rFonts w:ascii="Calibri" w:hAnsi="Calibri" w:cs="Calibri"/>
          <w:color w:val="000000"/>
          <w:shd w:val="clear" w:color="auto" w:fill="FFFFFF"/>
        </w:rPr>
        <w:t xml:space="preserve">change </w:t>
      </w:r>
      <w:r w:rsidR="345FF395">
        <w:rPr>
          <w:rStyle w:val="eop"/>
          <w:rFonts w:ascii="Calibri" w:hAnsi="Calibri" w:cs="Calibri"/>
          <w:color w:val="000000"/>
          <w:shd w:val="clear" w:color="auto" w:fill="FFFFFF"/>
        </w:rPr>
        <w:t xml:space="preserve">management practices are </w:t>
      </w:r>
      <w:r w:rsidR="24FD951F">
        <w:rPr>
          <w:rStyle w:val="eop"/>
          <w:rFonts w:ascii="Calibri" w:hAnsi="Calibri" w:cs="Calibri"/>
          <w:color w:val="000000"/>
          <w:shd w:val="clear" w:color="auto" w:fill="FFFFFF"/>
        </w:rPr>
        <w:t>pre-</w:t>
      </w:r>
      <w:r w:rsidR="164CFFBE">
        <w:rPr>
          <w:rStyle w:val="eop"/>
          <w:rFonts w:ascii="Calibri" w:hAnsi="Calibri" w:cs="Calibri"/>
          <w:color w:val="000000"/>
          <w:shd w:val="clear" w:color="auto" w:fill="FFFFFF"/>
        </w:rPr>
        <w:t xml:space="preserve">proven</w:t>
      </w:r>
      <w:r w:rsidR="164CFFBE">
        <w:rPr>
          <w:rStyle w:val="eop"/>
          <w:rFonts w:ascii="Calibri" w:hAnsi="Calibri" w:cs="Calibri"/>
          <w:color w:val="000000"/>
          <w:shd w:val="clear" w:color="auto" w:fill="FFFFFF"/>
        </w:rPr>
        <w:t xml:space="preserve"> </w:t>
      </w:r>
      <w:r w:rsidR="345FF395">
        <w:rPr>
          <w:rStyle w:val="eop"/>
          <w:rFonts w:ascii="Calibri" w:hAnsi="Calibri" w:cs="Calibri"/>
          <w:color w:val="000000"/>
          <w:shd w:val="clear" w:color="auto" w:fill="FFFFFF"/>
        </w:rPr>
        <w:t>to improve biodiversity and not hinder it further</w:t>
      </w:r>
      <w:r w:rsidR="2F3AB686">
        <w:rPr>
          <w:rStyle w:val="eop"/>
          <w:rFonts w:ascii="Calibri" w:hAnsi="Calibri" w:cs="Calibri"/>
          <w:color w:val="000000"/>
          <w:shd w:val="clear" w:color="auto" w:fill="FFFFFF"/>
        </w:rPr>
        <w:t xml:space="preserve">, as has been seen with the draining of peat bogs to </w:t>
      </w:r>
      <w:r w:rsidR="735C509C">
        <w:rPr>
          <w:rStyle w:val="eop"/>
          <w:rFonts w:ascii="Calibri" w:hAnsi="Calibri" w:cs="Calibri"/>
          <w:color w:val="000000"/>
          <w:shd w:val="clear" w:color="auto" w:fill="FFFFFF"/>
        </w:rPr>
        <w:t>facilitate</w:t>
      </w:r>
      <w:r w:rsidR="2F3AB686">
        <w:rPr>
          <w:rStyle w:val="eop"/>
          <w:rFonts w:ascii="Calibri" w:hAnsi="Calibri" w:cs="Calibri"/>
          <w:color w:val="000000"/>
          <w:shd w:val="clear" w:color="auto" w:fill="FFFFFF"/>
        </w:rPr>
        <w:t xml:space="preserve"> tree planting</w:t>
      </w:r>
      <w:r w:rsidR="7F0D01DB">
        <w:rPr>
          <w:rStyle w:val="eop"/>
          <w:rFonts w:ascii="Calibri" w:hAnsi="Calibri" w:cs="Calibri"/>
          <w:color w:val="000000"/>
          <w:shd w:val="clear" w:color="auto" w:fill="FFFFFF"/>
        </w:rPr>
        <w:t xml:space="preserve"> and the blanket planting of trees with too high a stocking density. </w:t>
      </w:r>
      <w:r w:rsidR="3DD75F39">
        <w:rPr>
          <w:rStyle w:val="eop"/>
          <w:rFonts w:ascii="Calibri" w:hAnsi="Calibri" w:cs="Calibri"/>
          <w:color w:val="000000"/>
          <w:shd w:val="clear" w:color="auto" w:fill="FFFFFF"/>
        </w:rPr>
        <w:t xml:space="preserve"> </w:t>
      </w:r>
    </w:p>
    <w:p w:rsidR="008E3CDC" w:rsidP="00917980" w:rsidRDefault="00166E7B" w14:paraId="237CFAF0" w14:textId="21102AAB">
      <w:pPr>
        <w:rPr>
          <w:rStyle w:val="eop"/>
          <w:rFonts w:ascii="Calibri" w:hAnsi="Calibri" w:cs="Calibri"/>
          <w:color w:val="000000"/>
          <w:shd w:val="clear" w:color="auto" w:fill="FFFFFF"/>
        </w:rPr>
      </w:pPr>
      <w:r w:rsidR="7F0D01DB">
        <w:rPr>
          <w:rStyle w:val="eop"/>
          <w:rFonts w:ascii="Calibri" w:hAnsi="Calibri" w:cs="Calibri"/>
          <w:color w:val="000000"/>
          <w:shd w:val="clear" w:color="auto" w:fill="FFFFFF"/>
        </w:rPr>
        <w:t xml:space="preserve">The </w:t>
      </w:r>
      <w:r w:rsidR="345FF395">
        <w:rPr>
          <w:rStyle w:val="eop"/>
          <w:rFonts w:ascii="Calibri" w:hAnsi="Calibri" w:cs="Calibri"/>
          <w:color w:val="000000"/>
          <w:shd w:val="clear" w:color="auto" w:fill="FFFFFF"/>
        </w:rPr>
        <w:t>planting of trees does not, in itself, improve ecosystems and the health of the land and afforestation must not be measured simply on area-based targets.</w:t>
      </w:r>
      <w:r w:rsidR="75A8C66D">
        <w:rPr>
          <w:rStyle w:val="eop"/>
          <w:rFonts w:ascii="Calibri" w:hAnsi="Calibri" w:cs="Calibri"/>
          <w:color w:val="000000"/>
          <w:shd w:val="clear" w:color="auto" w:fill="FFFFFF"/>
        </w:rPr>
        <w:t xml:space="preserve"> </w:t>
      </w:r>
      <w:r w:rsidR="248891CF">
        <w:rPr>
          <w:rStyle w:val="eop"/>
          <w:rFonts w:ascii="Calibri" w:hAnsi="Calibri" w:cs="Calibri"/>
          <w:color w:val="000000"/>
          <w:shd w:val="clear" w:color="auto" w:fill="FFFFFF"/>
        </w:rPr>
        <w:t>As the James Hutton Institute has highlighted, “</w:t>
      </w:r>
      <w:r w:rsidRPr="00E40122" w:rsidR="248891CF">
        <w:rPr>
          <w:rStyle w:val="eop"/>
          <w:rFonts w:ascii="Calibri" w:hAnsi="Calibri" w:cs="Calibri"/>
          <w:color w:val="000000"/>
          <w:shd w:val="clear" w:color="auto" w:fill="FFFFFF"/>
        </w:rPr>
        <w:t>the nature of afforestation undertaken and its geographical distribution means there is considerable uncertainty over the eventual emission reductions outcomes. To make an effective contribution to reducing greenhouse gas emissions account also has to be taken of the effects of planting on the amount of carbon that is stored in soil</w:t>
      </w:r>
      <w:r w:rsidR="248891CF">
        <w:rPr>
          <w:rStyle w:val="eop"/>
          <w:rFonts w:ascii="Calibri" w:hAnsi="Calibri" w:cs="Calibri"/>
          <w:color w:val="000000"/>
          <w:shd w:val="clear" w:color="auto" w:fill="FFFFFF"/>
        </w:rPr>
        <w:t>.”.</w:t>
      </w:r>
      <w:r w:rsidR="00A50270">
        <w:rPr>
          <w:rStyle w:val="EndnoteReference"/>
          <w:rFonts w:ascii="Calibri" w:hAnsi="Calibri" w:cs="Calibri"/>
          <w:color w:val="000000"/>
          <w:shd w:val="clear" w:color="auto" w:fill="FFFFFF"/>
        </w:rPr>
        <w:endnoteReference w:id="4"/>
      </w:r>
    </w:p>
    <w:p w:rsidR="00E40122" w:rsidP="00E40122" w:rsidRDefault="00AE758E" w14:paraId="3DBB0CEB" w14:textId="68149BDC">
      <w:pPr>
        <w:rPr>
          <w:rStyle w:val="eop"/>
          <w:rFonts w:ascii="Calibri" w:hAnsi="Calibri" w:cs="Calibri"/>
          <w:color w:val="000000"/>
          <w:shd w:val="clear" w:color="auto" w:fill="FFFFFF"/>
        </w:rPr>
      </w:pPr>
      <w:r w:rsidR="41172AC0">
        <w:rPr>
          <w:rStyle w:val="eop"/>
          <w:rFonts w:ascii="Calibri" w:hAnsi="Calibri" w:cs="Calibri"/>
          <w:color w:val="000000"/>
          <w:shd w:val="clear" w:color="auto" w:fill="FFFFFF"/>
        </w:rPr>
        <w:t>The James Hutton Institute outlines</w:t>
      </w:r>
      <w:r w:rsidRPr="00E40122" w:rsidR="248891CF">
        <w:rPr>
          <w:rStyle w:val="eop"/>
          <w:rFonts w:ascii="Calibri" w:hAnsi="Calibri" w:cs="Calibri"/>
          <w:color w:val="000000"/>
          <w:shd w:val="clear" w:color="auto" w:fill="FFFFFF"/>
        </w:rPr>
        <w:t xml:space="preserve"> work by Matthews et al. (2020) </w:t>
      </w:r>
      <w:r w:rsidR="41172AC0">
        <w:rPr>
          <w:rStyle w:val="eop"/>
          <w:rFonts w:ascii="Calibri" w:hAnsi="Calibri" w:cs="Calibri"/>
          <w:color w:val="000000"/>
          <w:shd w:val="clear" w:color="auto" w:fill="FFFFFF"/>
        </w:rPr>
        <w:t xml:space="preserve">that </w:t>
      </w:r>
      <w:r w:rsidRPr="00E40122" w:rsidR="248891CF">
        <w:rPr>
          <w:rStyle w:val="eop"/>
          <w:rFonts w:ascii="Calibri" w:hAnsi="Calibri" w:cs="Calibri"/>
          <w:color w:val="000000"/>
          <w:shd w:val="clear" w:color="auto" w:fill="FFFFFF"/>
        </w:rPr>
        <w:t xml:space="preserve">shows the potential changes in ecosystem carbon storage following woodland creation. </w:t>
      </w:r>
      <w:r w:rsidR="41172AC0">
        <w:rPr>
          <w:rStyle w:val="eop"/>
          <w:rFonts w:ascii="Calibri" w:hAnsi="Calibri" w:cs="Calibri"/>
          <w:color w:val="000000"/>
          <w:shd w:val="clear" w:color="auto" w:fill="FFFFFF"/>
        </w:rPr>
        <w:t xml:space="preserve">This research illustrates how </w:t>
      </w:r>
      <w:r w:rsidRPr="00E40122" w:rsidR="248891CF">
        <w:rPr>
          <w:rStyle w:val="eop"/>
          <w:rFonts w:ascii="Calibri" w:hAnsi="Calibri" w:cs="Calibri"/>
          <w:color w:val="000000"/>
          <w:shd w:val="clear" w:color="auto" w:fill="FFFFFF"/>
        </w:rPr>
        <w:t xml:space="preserve">conversion from semi-natural land to woodland can often result in net carbon loss for the first 20 years </w:t>
      </w:r>
      <w:r w:rsidR="41172AC0">
        <w:rPr>
          <w:rStyle w:val="eop"/>
          <w:rFonts w:ascii="Calibri" w:hAnsi="Calibri" w:cs="Calibri"/>
          <w:color w:val="000000"/>
          <w:shd w:val="clear" w:color="auto" w:fill="FFFFFF"/>
        </w:rPr>
        <w:t>and that</w:t>
      </w:r>
      <w:r w:rsidRPr="00E40122" w:rsidR="248891CF">
        <w:rPr>
          <w:rStyle w:val="eop"/>
          <w:rFonts w:ascii="Calibri" w:hAnsi="Calibri" w:cs="Calibri"/>
          <w:color w:val="000000"/>
          <w:shd w:val="clear" w:color="auto" w:fill="FFFFFF"/>
        </w:rPr>
        <w:t xml:space="preserve"> it may be</w:t>
      </w:r>
      <w:r w:rsidR="41172AC0">
        <w:rPr>
          <w:rStyle w:val="eop"/>
          <w:rFonts w:ascii="Calibri" w:hAnsi="Calibri" w:cs="Calibri"/>
          <w:color w:val="000000"/>
          <w:shd w:val="clear" w:color="auto" w:fill="FFFFFF"/>
        </w:rPr>
        <w:t xml:space="preserve"> at least</w:t>
      </w:r>
      <w:r w:rsidRPr="00E40122" w:rsidR="248891CF">
        <w:rPr>
          <w:rStyle w:val="eop"/>
          <w:rFonts w:ascii="Calibri" w:hAnsi="Calibri" w:cs="Calibri"/>
          <w:color w:val="000000"/>
          <w:shd w:val="clear" w:color="auto" w:fill="FFFFFF"/>
        </w:rPr>
        <w:t xml:space="preserve"> 80 years before woodlands provide a carbon benefit, indicat</w:t>
      </w:r>
      <w:r w:rsidR="248891CF">
        <w:rPr>
          <w:rStyle w:val="eop"/>
          <w:rFonts w:ascii="Calibri" w:hAnsi="Calibri" w:cs="Calibri"/>
          <w:color w:val="000000"/>
          <w:shd w:val="clear" w:color="auto" w:fill="FFFFFF"/>
        </w:rPr>
        <w:t>ing</w:t>
      </w:r>
      <w:r w:rsidRPr="00E40122" w:rsidR="248891CF">
        <w:rPr>
          <w:rStyle w:val="eop"/>
          <w:rFonts w:ascii="Calibri" w:hAnsi="Calibri" w:cs="Calibri"/>
          <w:color w:val="000000"/>
          <w:shd w:val="clear" w:color="auto" w:fill="FFFFFF"/>
        </w:rPr>
        <w:t xml:space="preserve"> that in some situations tree planting may not increase carbon storage </w:t>
      </w:r>
      <w:r w:rsidR="52E5A8BF">
        <w:rPr>
          <w:rStyle w:val="eop"/>
          <w:rFonts w:ascii="Calibri" w:hAnsi="Calibri" w:cs="Calibri"/>
          <w:color w:val="000000"/>
          <w:shd w:val="clear" w:color="auto" w:fill="FFFFFF"/>
        </w:rPr>
        <w:t xml:space="preserve">within adequate timescales. </w:t>
      </w:r>
      <w:r w:rsidR="41172AC0">
        <w:rPr>
          <w:rStyle w:val="eop"/>
          <w:rFonts w:ascii="Calibri" w:hAnsi="Calibri" w:cs="Calibri"/>
          <w:color w:val="000000"/>
          <w:shd w:val="clear" w:color="auto" w:fill="FFFFFF"/>
        </w:rPr>
        <w:t>P</w:t>
      </w:r>
      <w:r w:rsidRPr="00E40122" w:rsidR="41172AC0">
        <w:rPr>
          <w:rStyle w:val="eop"/>
          <w:rFonts w:ascii="Calibri" w:hAnsi="Calibri" w:cs="Calibri"/>
          <w:color w:val="000000"/>
          <w:shd w:val="clear" w:color="auto" w:fill="FFFFFF"/>
        </w:rPr>
        <w:t>rioriti</w:t>
      </w:r>
      <w:r w:rsidR="41172AC0">
        <w:rPr>
          <w:rStyle w:val="eop"/>
          <w:rFonts w:ascii="Calibri" w:hAnsi="Calibri" w:cs="Calibri"/>
          <w:color w:val="000000"/>
          <w:shd w:val="clear" w:color="auto" w:fill="FFFFFF"/>
        </w:rPr>
        <w:t>s</w:t>
      </w:r>
      <w:r w:rsidRPr="00E40122" w:rsidR="41172AC0">
        <w:rPr>
          <w:rStyle w:val="eop"/>
          <w:rFonts w:ascii="Calibri" w:hAnsi="Calibri" w:cs="Calibri"/>
          <w:color w:val="000000"/>
          <w:shd w:val="clear" w:color="auto" w:fill="FFFFFF"/>
        </w:rPr>
        <w:t>ing tree planting for climate mitigation should only be done in locations where increased carbon sequestration is likely to be achieved</w:t>
      </w:r>
      <w:r w:rsidR="41172AC0">
        <w:rPr>
          <w:rStyle w:val="eop"/>
          <w:rFonts w:ascii="Calibri" w:hAnsi="Calibri" w:cs="Calibri"/>
          <w:color w:val="000000"/>
          <w:shd w:val="clear" w:color="auto" w:fill="FFFFFF"/>
        </w:rPr>
        <w:t xml:space="preserve">, taking into account </w:t>
      </w:r>
      <w:r w:rsidRPr="00E40122" w:rsidR="41172AC0">
        <w:rPr>
          <w:rStyle w:val="eop"/>
          <w:rFonts w:ascii="Calibri" w:hAnsi="Calibri" w:cs="Calibri"/>
          <w:color w:val="000000"/>
          <w:shd w:val="clear" w:color="auto" w:fill="FFFFFF"/>
        </w:rPr>
        <w:t>soil types and using silvicultural and land management methods</w:t>
      </w:r>
      <w:r w:rsidR="41172AC0">
        <w:rPr>
          <w:rStyle w:val="eop"/>
          <w:rFonts w:ascii="Calibri" w:hAnsi="Calibri" w:cs="Calibri"/>
          <w:color w:val="000000"/>
          <w:shd w:val="clear" w:color="auto" w:fill="FFFFFF"/>
        </w:rPr>
        <w:t>.</w:t>
      </w:r>
      <w:r>
        <w:rPr>
          <w:rStyle w:val="EndnoteReference"/>
          <w:rFonts w:ascii="Calibri" w:hAnsi="Calibri" w:cs="Calibri"/>
          <w:color w:val="000000"/>
          <w:shd w:val="clear" w:color="auto" w:fill="FFFFFF"/>
        </w:rPr>
        <w:endnoteReference w:id="5"/>
      </w:r>
    </w:p>
    <w:p w:rsidRPr="00E40122" w:rsidR="00166E7B" w:rsidP="00E40122" w:rsidRDefault="00166E7B" w14:paraId="2CFD215F" w14:textId="2B47BE82">
      <w:pPr>
        <w:rPr>
          <w:rStyle w:val="eop"/>
          <w:rFonts w:ascii="Calibri" w:hAnsi="Calibri" w:cs="Calibri"/>
          <w:color w:val="000000"/>
          <w:shd w:val="clear" w:color="auto" w:fill="FFFFFF"/>
        </w:rPr>
      </w:pPr>
      <w:r w:rsidR="7F0D01DB">
        <w:rPr>
          <w:rStyle w:val="eop"/>
          <w:rFonts w:ascii="Calibri" w:hAnsi="Calibri" w:cs="Calibri"/>
          <w:color w:val="000000"/>
          <w:shd w:val="clear" w:color="auto" w:fill="FFFFFF"/>
        </w:rPr>
        <w:t>As</w:t>
      </w:r>
      <w:r w:rsidR="356DCFDE">
        <w:rPr>
          <w:rStyle w:val="eop"/>
          <w:rFonts w:ascii="Calibri" w:hAnsi="Calibri" w:cs="Calibri"/>
          <w:color w:val="000000"/>
          <w:shd w:val="clear" w:color="auto" w:fill="FFFFFF"/>
        </w:rPr>
        <w:t xml:space="preserve"> stated</w:t>
      </w:r>
      <w:r w:rsidR="7F0D01DB">
        <w:rPr>
          <w:rStyle w:val="eop"/>
          <w:rFonts w:ascii="Calibri" w:hAnsi="Calibri" w:cs="Calibri"/>
          <w:color w:val="000000"/>
          <w:shd w:val="clear" w:color="auto" w:fill="FFFFFF"/>
        </w:rPr>
        <w:t xml:space="preserve"> above, </w:t>
      </w:r>
      <w:r w:rsidR="39EE20DB">
        <w:rPr>
          <w:rStyle w:val="eop"/>
          <w:rFonts w:ascii="Calibri" w:hAnsi="Calibri" w:cs="Calibri"/>
          <w:color w:val="000000"/>
          <w:shd w:val="clear" w:color="auto" w:fill="FFFFFF"/>
        </w:rPr>
        <w:t xml:space="preserve">effective rural land </w:t>
      </w:r>
      <w:r w:rsidR="7F0D01DB">
        <w:rPr>
          <w:rStyle w:val="eop"/>
          <w:rFonts w:ascii="Calibri" w:hAnsi="Calibri" w:cs="Calibri"/>
          <w:color w:val="000000"/>
          <w:shd w:val="clear" w:color="auto" w:fill="FFFFFF"/>
        </w:rPr>
        <w:t xml:space="preserve">management is key in not exacerbating biodiversity loss. </w:t>
      </w:r>
      <w:r w:rsidR="39EE20DB">
        <w:rPr>
          <w:rStyle w:val="eop"/>
          <w:rFonts w:ascii="Calibri" w:hAnsi="Calibri" w:cs="Calibri"/>
          <w:color w:val="000000"/>
          <w:shd w:val="clear" w:color="auto" w:fill="FFFFFF"/>
        </w:rPr>
        <w:t>It would be useful if the Biodiversity Strategy could outline where the responsibility to</w:t>
      </w:r>
      <w:r w:rsidR="39EE20DB">
        <w:rPr>
          <w:rStyle w:val="normaltextrun"/>
          <w:rFonts w:ascii="Calibri" w:hAnsi="Calibri" w:cs="Calibri"/>
          <w:color w:val="000000"/>
          <w:bdr w:val="none" w:color="auto" w:sz="0" w:space="0" w:frame="1"/>
        </w:rPr>
        <w:t xml:space="preserve"> ensure ecosystems are productively enhanced through activities such as tree planting and species reintroduction lies – with the farmer, or elsewhere? </w:t>
      </w:r>
      <w:r w:rsidR="24554751">
        <w:rPr>
          <w:rStyle w:val="normaltextrun"/>
          <w:rFonts w:ascii="Calibri" w:hAnsi="Calibri" w:cs="Calibri"/>
          <w:color w:val="000000"/>
          <w:bdr w:val="none" w:color="auto" w:sz="0" w:space="0" w:frame="1"/>
        </w:rPr>
        <w:t xml:space="preserve">Clarity is needed on where the implementation and coordination of Strategy elements would lie. </w:t>
      </w:r>
    </w:p>
    <w:p w:rsidR="00625671" w:rsidP="0943DEDA" w:rsidRDefault="00625671" w14:paraId="68D5F4D1" w14:textId="1829DA7E">
      <w:pPr>
        <w:pStyle w:val="Normal"/>
        <w:rPr>
          <w:rStyle w:val="eop"/>
          <w:rFonts w:ascii="Calibri" w:hAnsi="Calibri" w:cs="Calibri"/>
          <w:color w:val="000000" w:themeColor="text1" w:themeTint="FF" w:themeShade="FF"/>
        </w:rPr>
      </w:pPr>
      <w:r w:rsidRPr="78F84F99" w:rsidR="00625671">
        <w:rPr>
          <w:rStyle w:val="eop"/>
          <w:rFonts w:ascii="Calibri" w:hAnsi="Calibri" w:cs="Calibri"/>
          <w:color w:val="000000" w:themeColor="text1" w:themeTint="FF" w:themeShade="FF"/>
        </w:rPr>
        <w:t>A repeated change in approach between administrations results in significant upheaval before any positive impact has been made and rewards reaped. Similarly, having to reverse initiatives and start again due to inadequately researched methods must be avoided.</w:t>
      </w:r>
    </w:p>
    <w:p w:rsidR="78F84F99" w:rsidP="78F84F99" w:rsidRDefault="78F84F99" w14:paraId="4DFF0DC8" w14:textId="262487B4">
      <w:pPr>
        <w:pStyle w:val="Normal"/>
        <w:rPr>
          <w:rStyle w:val="eop"/>
          <w:rFonts w:ascii="Calibri" w:hAnsi="Calibri" w:cs="Calibri"/>
          <w:color w:val="000000" w:themeColor="text1" w:themeTint="FF" w:themeShade="FF"/>
        </w:rPr>
      </w:pPr>
    </w:p>
    <w:p w:rsidRPr="000277A4" w:rsidR="00DE6209" w:rsidP="00DE6209" w:rsidRDefault="00917980" w14:paraId="2E9C1604" w14:textId="25D442FC">
      <w:pPr>
        <w:pStyle w:val="ListParagraph"/>
        <w:numPr>
          <w:ilvl w:val="0"/>
          <w:numId w:val="2"/>
        </w:numPr>
        <w:ind w:left="360"/>
        <w:rPr>
          <w:rFonts w:ascii="Calibri" w:hAnsi="Calibri" w:cs="Calibri"/>
          <w:b/>
          <w:bCs/>
          <w:color w:val="000000"/>
          <w:shd w:val="clear" w:color="auto" w:fill="FFFFFF"/>
        </w:rPr>
      </w:pPr>
      <w:r w:rsidRPr="000277A4">
        <w:rPr>
          <w:rStyle w:val="normaltextrun"/>
          <w:rFonts w:ascii="Calibri" w:hAnsi="Calibri" w:cs="Calibri"/>
          <w:b/>
          <w:bCs/>
          <w:color w:val="000000"/>
          <w:shd w:val="clear" w:color="auto" w:fill="FFFFFF"/>
        </w:rPr>
        <w:t>What are the key opportunities for this outcome area?</w:t>
      </w:r>
      <w:r w:rsidRPr="000277A4">
        <w:rPr>
          <w:rStyle w:val="eop"/>
          <w:rFonts w:ascii="Calibri" w:hAnsi="Calibri" w:cs="Calibri"/>
          <w:b/>
          <w:bCs/>
          <w:color w:val="000000"/>
          <w:shd w:val="clear" w:color="auto" w:fill="FFFFFF"/>
        </w:rPr>
        <w:t> </w:t>
      </w:r>
    </w:p>
    <w:p w:rsidR="00DE6209" w:rsidP="00932C0A" w:rsidRDefault="00932C0A" w14:paraId="7B15BF2B" w14:textId="42B7AB2B">
      <w:pPr>
        <w:spacing w:after="0" w:line="240" w:lineRule="auto"/>
        <w:textAlignment w:val="baseline"/>
        <w:rPr>
          <w:rFonts w:ascii="Calibri" w:hAnsi="Calibri" w:eastAsia="Times New Roman" w:cs="Calibri"/>
          <w:lang w:eastAsia="en-GB"/>
        </w:rPr>
      </w:pPr>
      <w:r w:rsidR="2F3AB686">
        <w:rPr>
          <w:rFonts w:ascii="Calibri" w:hAnsi="Calibri" w:eastAsia="Times New Roman" w:cs="Calibri"/>
          <w:lang w:eastAsia="en-GB"/>
        </w:rPr>
        <w:t xml:space="preserve">In our </w:t>
      </w:r>
      <w:r w:rsidR="25B08399">
        <w:rPr>
          <w:rFonts w:ascii="Calibri" w:hAnsi="Calibri" w:eastAsia="Times New Roman" w:cs="Calibri"/>
          <w:lang w:eastAsia="en-GB"/>
        </w:rPr>
        <w:t xml:space="preserve">2021 </w:t>
      </w:r>
      <w:r w:rsidR="2F3AB686">
        <w:rPr>
          <w:rFonts w:ascii="Calibri" w:hAnsi="Calibri" w:eastAsia="Times New Roman" w:cs="Calibri"/>
          <w:lang w:eastAsia="en-GB"/>
        </w:rPr>
        <w:t xml:space="preserve">Net Zero </w:t>
      </w:r>
      <w:r w:rsidR="25B08399">
        <w:rPr>
          <w:rFonts w:ascii="Calibri" w:hAnsi="Calibri" w:eastAsia="Times New Roman" w:cs="Calibri"/>
          <w:lang w:eastAsia="en-GB"/>
        </w:rPr>
        <w:t>and Nature Restoration</w:t>
      </w:r>
      <w:r w:rsidR="2F3AB686">
        <w:rPr>
          <w:rFonts w:ascii="Calibri" w:hAnsi="Calibri" w:eastAsia="Times New Roman" w:cs="Calibri"/>
          <w:lang w:eastAsia="en-GB"/>
        </w:rPr>
        <w:t xml:space="preserve"> </w:t>
      </w:r>
      <w:r w:rsidR="25B08399">
        <w:rPr>
          <w:rFonts w:ascii="Calibri" w:hAnsi="Calibri" w:eastAsia="Times New Roman" w:cs="Calibri"/>
          <w:lang w:eastAsia="en-GB"/>
        </w:rPr>
        <w:t>position pa</w:t>
      </w:r>
      <w:r w:rsidR="2F3AB686">
        <w:rPr>
          <w:rFonts w:ascii="Calibri" w:hAnsi="Calibri" w:eastAsia="Times New Roman" w:cs="Calibri"/>
          <w:lang w:eastAsia="en-GB"/>
        </w:rPr>
        <w:t xml:space="preserve">per, we </w:t>
      </w:r>
      <w:r w:rsidR="5D295E47">
        <w:rPr>
          <w:rFonts w:ascii="Calibri" w:hAnsi="Calibri" w:eastAsia="Times New Roman" w:cs="Calibri"/>
          <w:lang w:eastAsia="en-GB"/>
        </w:rPr>
        <w:t xml:space="preserve">stated that </w:t>
      </w:r>
      <w:r w:rsidR="5D295E47">
        <w:rPr>
          <w:rStyle w:val="normaltextrun"/>
          <w:rFonts w:ascii="Calibri" w:hAnsi="Calibri" w:cs="Calibri"/>
        </w:rPr>
        <w:t>farming does not compete with ecology, farming is ecology</w:t>
      </w:r>
      <w:r w:rsidR="00883D0E">
        <w:rPr>
          <w:rStyle w:val="EndnoteReference"/>
          <w:rFonts w:ascii="Calibri" w:hAnsi="Calibri" w:cs="Calibri"/>
        </w:rPr>
        <w:endnoteReference w:id="6"/>
      </w:r>
      <w:r w:rsidR="5D295E47">
        <w:rPr>
          <w:rStyle w:val="normaltextrun"/>
          <w:rFonts w:ascii="Calibri" w:hAnsi="Calibri" w:cs="Calibri"/>
        </w:rPr>
        <w:t>.</w:t>
      </w:r>
      <w:r w:rsidR="5D295E47">
        <w:rPr>
          <w:rStyle w:val="eop"/>
          <w:rFonts w:ascii="Calibri" w:hAnsi="Calibri" w:cs="Calibri"/>
        </w:rPr>
        <w:t> </w:t>
      </w:r>
      <w:r w:rsidR="5D295E47">
        <w:rPr>
          <w:rFonts w:ascii="Calibri" w:hAnsi="Calibri" w:eastAsia="Times New Roman" w:cs="Calibri"/>
          <w:lang w:eastAsia="en-GB"/>
        </w:rPr>
        <w:t>We have a</w:t>
      </w:r>
      <w:r w:rsidRPr="00DE6209" w:rsidR="152234BF">
        <w:rPr>
          <w:rFonts w:ascii="Calibri" w:hAnsi="Calibri" w:eastAsia="Times New Roman" w:cs="Calibri"/>
          <w:lang w:eastAsia="en-GB"/>
        </w:rPr>
        <w:t xml:space="preserve"> strong and unique starting point</w:t>
      </w:r>
      <w:r w:rsidR="3949B884">
        <w:rPr>
          <w:rFonts w:ascii="Calibri" w:hAnsi="Calibri" w:eastAsia="Times New Roman" w:cs="Calibri"/>
          <w:lang w:eastAsia="en-GB"/>
        </w:rPr>
        <w:t xml:space="preserve"> in producing the most environmentally friendly red meat in the world,</w:t>
      </w:r>
      <w:r w:rsidRPr="00DE6209" w:rsidR="152234BF">
        <w:rPr>
          <w:rFonts w:ascii="Calibri" w:hAnsi="Calibri" w:eastAsia="Times New Roman" w:cs="Calibri"/>
          <w:lang w:eastAsia="en-GB"/>
        </w:rPr>
        <w:t xml:space="preserve"> with over two-thirds of our land mass boasting a natural propensity to grow grass, yet unfit for cropping, and plentiful rainfall. Ruminants such as cattle and sheep are the only species able to transform marginal grasslands, with few alternative uses, into food for the population; their manure enriches the soils for crops while grazing creates carbon sinks, enhances biodiversity, and maintains landscapes, all of which contribute to a healthier environment. </w:t>
      </w:r>
    </w:p>
    <w:p w:rsidR="00932C0A" w:rsidP="00932C0A" w:rsidRDefault="00932C0A" w14:paraId="6D251CFF" w14:textId="77777777">
      <w:pPr>
        <w:pStyle w:val="paragraph"/>
        <w:spacing w:before="0" w:beforeAutospacing="0" w:after="0" w:afterAutospacing="0"/>
        <w:textAlignment w:val="baseline"/>
        <w:rPr>
          <w:rStyle w:val="normaltextrun"/>
          <w:rFonts w:ascii="Calibri" w:hAnsi="Calibri" w:cs="Calibri"/>
          <w:sz w:val="22"/>
          <w:szCs w:val="22"/>
        </w:rPr>
      </w:pPr>
    </w:p>
    <w:p w:rsidRPr="0098443D" w:rsidR="00E4328D" w:rsidP="00B00E4D" w:rsidRDefault="00DE6209" w14:paraId="4AF434E3" w14:textId="0FA72400">
      <w:pPr>
        <w:pStyle w:val="paragraph"/>
        <w:spacing w:before="0" w:beforeAutospacing="0" w:after="0" w:afterAutospacing="0"/>
        <w:textAlignment w:val="baseline"/>
        <w:rPr>
          <w:rStyle w:val="eop"/>
          <w:rFonts w:ascii="Calibri" w:hAnsi="Calibri" w:cs="Calibri"/>
          <w:sz w:val="22"/>
          <w:szCs w:val="22"/>
        </w:rPr>
      </w:pPr>
      <w:r w:rsidR="152234BF">
        <w:rPr>
          <w:rStyle w:val="normaltextrun"/>
          <w:rFonts w:ascii="Calibri" w:hAnsi="Calibri" w:cs="Calibri"/>
          <w:sz w:val="22"/>
          <w:szCs w:val="22"/>
        </w:rPr>
        <w:t xml:space="preserve">Healthy soils developed by mixed farming systems are abundant in nutrients, organic matter and invertebrate life which promote thousands of vital farmland species. </w:t>
      </w:r>
      <w:r w:rsidR="1135DC41">
        <w:rPr>
          <w:rStyle w:val="eop"/>
          <w:rFonts w:ascii="Calibri" w:hAnsi="Calibri" w:cs="Calibri"/>
          <w:sz w:val="22"/>
          <w:szCs w:val="22"/>
        </w:rPr>
        <w:t>As recognised by the Sustainable Food Trust</w:t>
      </w:r>
      <w:r w:rsidR="156935A7">
        <w:rPr>
          <w:rStyle w:val="eop"/>
          <w:rFonts w:ascii="Calibri" w:hAnsi="Calibri" w:cs="Calibri"/>
          <w:sz w:val="22"/>
          <w:szCs w:val="22"/>
        </w:rPr>
        <w:t xml:space="preserve"> in its report ‘Feeding Britain from the Ground Up’ (June 2022)</w:t>
      </w:r>
      <w:r w:rsidR="00B00E4D">
        <w:rPr>
          <w:rStyle w:val="EndnoteReference"/>
          <w:rFonts w:ascii="Calibri" w:hAnsi="Calibri" w:cs="Calibri"/>
          <w:sz w:val="22"/>
          <w:szCs w:val="22"/>
        </w:rPr>
        <w:endnoteReference w:id="7"/>
      </w:r>
      <w:r w:rsidR="1135DC41">
        <w:rPr>
          <w:rStyle w:val="eop"/>
          <w:rFonts w:ascii="Calibri" w:hAnsi="Calibri" w:cs="Calibri"/>
          <w:sz w:val="22"/>
          <w:szCs w:val="22"/>
        </w:rPr>
        <w:t xml:space="preserve"> </w:t>
      </w:r>
      <w:r w:rsidR="1135DC41">
        <w:rPr>
          <w:rStyle w:val="normaltextrun"/>
          <w:rFonts w:ascii="Calibri" w:hAnsi="Calibri" w:cs="Calibri"/>
          <w:color w:val="000000"/>
          <w:sz w:val="22"/>
          <w:szCs w:val="22"/>
          <w:shd w:val="clear" w:color="auto" w:fill="FFFFFF"/>
        </w:rPr>
        <w:t>appropriately managed livestock can deliver multiple benefits in sustainable farming systems. These include the capacity to convert forage into nutrient-dense food during the fertility-building phase of crop rotations and on land unsuitable for cropping</w:t>
      </w:r>
      <w:r w:rsidR="77579BD6">
        <w:rPr>
          <w:rStyle w:val="normaltextrun"/>
          <w:rFonts w:ascii="Calibri" w:hAnsi="Calibri" w:cs="Calibri"/>
          <w:color w:val="000000"/>
          <w:sz w:val="22"/>
          <w:szCs w:val="22"/>
          <w:shd w:val="clear" w:color="auto" w:fill="FFFFFF"/>
        </w:rPr>
        <w:t>,</w:t>
      </w:r>
      <w:r w:rsidR="1135DC41">
        <w:rPr>
          <w:rStyle w:val="normaltextrun"/>
          <w:rFonts w:ascii="Calibri" w:hAnsi="Calibri" w:cs="Calibri"/>
          <w:color w:val="000000"/>
          <w:sz w:val="22"/>
          <w:szCs w:val="22"/>
          <w:shd w:val="clear" w:color="auto" w:fill="FFFFFF"/>
        </w:rPr>
        <w:t xml:space="preserve"> as well as supporting biodiversity through appropriate grazing practices. This approach to livestock production also lends itself to the delivery of high standards of animal welfare, a key aim of sustainable farming systems.</w:t>
      </w:r>
      <w:r w:rsidR="1135DC41">
        <w:rPr>
          <w:rStyle w:val="eop"/>
          <w:rFonts w:ascii="Calibri" w:hAnsi="Calibri" w:cs="Calibri"/>
          <w:color w:val="000000"/>
          <w:sz w:val="22"/>
          <w:szCs w:val="22"/>
          <w:shd w:val="clear" w:color="auto" w:fill="FFFFFF"/>
        </w:rPr>
        <w:t> </w:t>
      </w:r>
    </w:p>
    <w:p w:rsidR="00EA727C" w:rsidP="00EA727C" w:rsidRDefault="00EA727C" w14:paraId="6DDAC102" w14:textId="77777777">
      <w:pPr>
        <w:pStyle w:val="paragraph"/>
        <w:spacing w:before="0" w:beforeAutospacing="0" w:after="0" w:afterAutospacing="0"/>
        <w:textAlignment w:val="baseline"/>
        <w:rPr>
          <w:rStyle w:val="eop"/>
          <w:rFonts w:ascii="Calibri" w:hAnsi="Calibri" w:cs="Calibri"/>
          <w:sz w:val="22"/>
          <w:szCs w:val="22"/>
        </w:rPr>
      </w:pPr>
    </w:p>
    <w:p w:rsidR="0098443D" w:rsidP="00EA727C" w:rsidRDefault="0098443D" w14:paraId="53164836" w14:textId="6A0EE18F">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This report establishes</w:t>
      </w:r>
      <w:r w:rsidR="00EA727C">
        <w:rPr>
          <w:rStyle w:val="eop"/>
          <w:rFonts w:ascii="Calibri" w:hAnsi="Calibri" w:cs="Calibri"/>
          <w:sz w:val="22"/>
          <w:szCs w:val="22"/>
        </w:rPr>
        <w:t xml:space="preserve"> three principles in its modelling:</w:t>
      </w:r>
      <w:r>
        <w:rPr>
          <w:rStyle w:val="eop"/>
          <w:rFonts w:ascii="Calibri" w:hAnsi="Calibri" w:cs="Calibri"/>
          <w:sz w:val="22"/>
          <w:szCs w:val="22"/>
        </w:rPr>
        <w:t xml:space="preserve"> </w:t>
      </w:r>
      <w:r w:rsidR="00EA727C">
        <w:rPr>
          <w:rStyle w:val="eop"/>
          <w:rFonts w:ascii="Calibri" w:hAnsi="Calibri" w:cs="Calibri"/>
          <w:sz w:val="22"/>
          <w:szCs w:val="22"/>
        </w:rPr>
        <w:t>the farm</w:t>
      </w:r>
      <w:r>
        <w:rPr>
          <w:rStyle w:val="eop"/>
          <w:rFonts w:ascii="Calibri" w:hAnsi="Calibri" w:cs="Calibri"/>
          <w:sz w:val="22"/>
          <w:szCs w:val="22"/>
        </w:rPr>
        <w:t xml:space="preserve"> as an ecosystem</w:t>
      </w:r>
      <w:r w:rsidR="00716ECD">
        <w:rPr>
          <w:rStyle w:val="eop"/>
          <w:rFonts w:ascii="Calibri" w:hAnsi="Calibri" w:cs="Calibri"/>
          <w:sz w:val="22"/>
          <w:szCs w:val="22"/>
        </w:rPr>
        <w:t>;</w:t>
      </w:r>
      <w:r>
        <w:rPr>
          <w:rStyle w:val="eop"/>
          <w:rFonts w:ascii="Calibri" w:hAnsi="Calibri" w:cs="Calibri"/>
          <w:sz w:val="22"/>
          <w:szCs w:val="22"/>
        </w:rPr>
        <w:t xml:space="preserve"> a circular economy and</w:t>
      </w:r>
      <w:r w:rsidR="00716ECD">
        <w:rPr>
          <w:rStyle w:val="eop"/>
          <w:rFonts w:ascii="Calibri" w:hAnsi="Calibri" w:cs="Calibri"/>
          <w:sz w:val="22"/>
          <w:szCs w:val="22"/>
        </w:rPr>
        <w:t>;</w:t>
      </w:r>
      <w:r>
        <w:rPr>
          <w:rStyle w:val="eop"/>
          <w:rFonts w:ascii="Calibri" w:hAnsi="Calibri" w:cs="Calibri"/>
          <w:sz w:val="22"/>
          <w:szCs w:val="22"/>
        </w:rPr>
        <w:t xml:space="preserve"> health and wellbein</w:t>
      </w:r>
      <w:r w:rsidR="00716ECD">
        <w:rPr>
          <w:rStyle w:val="eop"/>
          <w:rFonts w:ascii="Calibri" w:hAnsi="Calibri" w:cs="Calibri"/>
          <w:sz w:val="22"/>
          <w:szCs w:val="22"/>
        </w:rPr>
        <w:t>g</w:t>
      </w:r>
      <w:r>
        <w:rPr>
          <w:rStyle w:val="eop"/>
          <w:rFonts w:ascii="Calibri" w:hAnsi="Calibri" w:cs="Calibri"/>
          <w:sz w:val="22"/>
          <w:szCs w:val="22"/>
        </w:rPr>
        <w:t xml:space="preserve">. The modelling </w:t>
      </w:r>
      <w:r w:rsidR="00716ECD">
        <w:rPr>
          <w:rStyle w:val="eop"/>
          <w:rFonts w:ascii="Calibri" w:hAnsi="Calibri" w:cs="Calibri"/>
          <w:sz w:val="22"/>
          <w:szCs w:val="22"/>
        </w:rPr>
        <w:t>concludes that:</w:t>
      </w:r>
    </w:p>
    <w:p w:rsidRPr="00885A88" w:rsidR="00885A88" w:rsidP="00716ECD" w:rsidRDefault="00885A88" w14:paraId="34EEC30C" w14:textId="77777777">
      <w:pPr>
        <w:pStyle w:val="paragraph"/>
        <w:numPr>
          <w:ilvl w:val="0"/>
          <w:numId w:val="10"/>
        </w:numPr>
        <w:spacing w:after="0"/>
        <w:textAlignment w:val="baseline"/>
        <w:rPr>
          <w:rStyle w:val="eop"/>
          <w:rFonts w:ascii="Calibri" w:hAnsi="Calibri" w:cs="Calibri"/>
          <w:sz w:val="22"/>
          <w:szCs w:val="22"/>
        </w:rPr>
      </w:pPr>
      <w:r w:rsidRPr="00885A88">
        <w:rPr>
          <w:rStyle w:val="eop"/>
          <w:rFonts w:ascii="Calibri" w:hAnsi="Calibri" w:cs="Calibri"/>
          <w:sz w:val="22"/>
          <w:szCs w:val="22"/>
        </w:rPr>
        <w:t>Total land area used for agriculture would decline from today’s figure of 72% to 62%</w:t>
      </w:r>
    </w:p>
    <w:p w:rsidRPr="00885A88" w:rsidR="00885A88" w:rsidP="00716ECD" w:rsidRDefault="00885A88" w14:paraId="46BD64C6" w14:textId="6C886D6A">
      <w:pPr>
        <w:pStyle w:val="paragraph"/>
        <w:numPr>
          <w:ilvl w:val="0"/>
          <w:numId w:val="10"/>
        </w:numPr>
        <w:spacing w:after="0"/>
        <w:textAlignment w:val="baseline"/>
        <w:rPr>
          <w:rStyle w:val="eop"/>
          <w:rFonts w:ascii="Calibri" w:hAnsi="Calibri" w:cs="Calibri"/>
          <w:sz w:val="22"/>
          <w:szCs w:val="22"/>
        </w:rPr>
      </w:pPr>
      <w:r w:rsidRPr="00885A88">
        <w:rPr>
          <w:rStyle w:val="eop"/>
          <w:rFonts w:ascii="Calibri" w:hAnsi="Calibri" w:cs="Calibri"/>
          <w:sz w:val="22"/>
          <w:szCs w:val="22"/>
        </w:rPr>
        <w:t>Mixed farming rotations would be reintroduced to land currently dedicated only to arable production</w:t>
      </w:r>
    </w:p>
    <w:p w:rsidRPr="00885A88" w:rsidR="00885A88" w:rsidP="0943DEDA" w:rsidRDefault="00885A88" w14:paraId="6ACFC95B" w14:textId="18B98BB2">
      <w:pPr>
        <w:pStyle w:val="paragraph"/>
        <w:numPr>
          <w:ilvl w:val="0"/>
          <w:numId w:val="10"/>
        </w:numPr>
        <w:spacing w:after="0"/>
        <w:textAlignment w:val="baseline"/>
        <w:rPr>
          <w:rStyle w:val="eop"/>
          <w:rFonts w:ascii="Calibri" w:hAnsi="Calibri" w:cs="Calibri"/>
          <w:i w:val="1"/>
          <w:iCs w:val="1"/>
          <w:sz w:val="22"/>
          <w:szCs w:val="22"/>
          <w:highlight w:val="yellow"/>
        </w:rPr>
      </w:pPr>
      <w:r w:rsidRPr="0943DEDA" w:rsidR="59D23CB6">
        <w:rPr>
          <w:rStyle w:val="eop"/>
          <w:rFonts w:ascii="Calibri" w:hAnsi="Calibri" w:cs="Calibri"/>
          <w:sz w:val="22"/>
          <w:szCs w:val="22"/>
        </w:rPr>
        <w:t xml:space="preserve">The area of permanent pasture or grazing would decrease 31%, but the area used </w:t>
      </w:r>
      <w:r w:rsidRPr="0943DEDA" w:rsidR="59D23CB6">
        <w:rPr>
          <w:rStyle w:val="eop"/>
          <w:rFonts w:ascii="Calibri" w:hAnsi="Calibri" w:cs="Calibri"/>
          <w:sz w:val="22"/>
          <w:szCs w:val="22"/>
        </w:rPr>
        <w:t>temporarily as grassland as part of rotations would increase 219%</w:t>
      </w:r>
      <w:r w:rsidRPr="0943DEDA" w:rsidR="0AC9E704">
        <w:rPr>
          <w:rStyle w:val="eop"/>
          <w:rFonts w:ascii="Calibri" w:hAnsi="Calibri" w:cs="Calibri"/>
          <w:sz w:val="22"/>
          <w:szCs w:val="22"/>
        </w:rPr>
        <w:t xml:space="preserve"> </w:t>
      </w:r>
    </w:p>
    <w:p w:rsidRPr="00885A88" w:rsidR="00885A88" w:rsidP="00716ECD" w:rsidRDefault="00885A88" w14:paraId="406CA890" w14:textId="7E8FA078">
      <w:pPr>
        <w:pStyle w:val="paragraph"/>
        <w:numPr>
          <w:ilvl w:val="0"/>
          <w:numId w:val="10"/>
        </w:numPr>
        <w:spacing w:after="0"/>
        <w:textAlignment w:val="baseline"/>
        <w:rPr>
          <w:rStyle w:val="eop"/>
          <w:rFonts w:ascii="Calibri" w:hAnsi="Calibri" w:cs="Calibri"/>
          <w:sz w:val="22"/>
          <w:szCs w:val="22"/>
        </w:rPr>
      </w:pPr>
      <w:r w:rsidRPr="00885A88">
        <w:rPr>
          <w:rStyle w:val="eop"/>
          <w:rFonts w:ascii="Calibri" w:hAnsi="Calibri" w:cs="Calibri"/>
          <w:sz w:val="22"/>
          <w:szCs w:val="22"/>
        </w:rPr>
        <w:t>Woodland cover would increase by 28%</w:t>
      </w:r>
    </w:p>
    <w:p w:rsidRPr="00885A88" w:rsidR="00885A88" w:rsidP="00716ECD" w:rsidRDefault="00885A88" w14:paraId="238B6392" w14:textId="77777777">
      <w:pPr>
        <w:pStyle w:val="paragraph"/>
        <w:numPr>
          <w:ilvl w:val="0"/>
          <w:numId w:val="10"/>
        </w:numPr>
        <w:spacing w:after="0"/>
        <w:textAlignment w:val="baseline"/>
        <w:rPr>
          <w:rStyle w:val="eop"/>
          <w:rFonts w:ascii="Calibri" w:hAnsi="Calibri" w:cs="Calibri"/>
          <w:sz w:val="22"/>
          <w:szCs w:val="22"/>
        </w:rPr>
      </w:pPr>
      <w:commentRangeStart w:id="1"/>
      <w:r w:rsidRPr="00885A88">
        <w:rPr>
          <w:rStyle w:val="eop"/>
          <w:rFonts w:ascii="Calibri" w:hAnsi="Calibri" w:cs="Calibri"/>
          <w:sz w:val="22"/>
          <w:szCs w:val="22"/>
        </w:rPr>
        <w:t>Beef and lamb production would stay at approximately today’s levels</w:t>
      </w:r>
      <w:commentRangeEnd w:id="1"/>
      <w:r w:rsidR="000C7898">
        <w:rPr>
          <w:rStyle w:val="CommentReference"/>
          <w:rFonts w:asciiTheme="minorHAnsi" w:hAnsiTheme="minorHAnsi" w:eastAsiaTheme="minorHAnsi" w:cstheme="minorBidi"/>
          <w:lang w:eastAsia="en-US"/>
        </w:rPr>
        <w:commentReference w:id="1"/>
      </w:r>
    </w:p>
    <w:p w:rsidR="00885A88" w:rsidP="0943DEDA" w:rsidRDefault="00885A88" w14:paraId="5FFC3E74" w14:textId="507E0651">
      <w:pPr>
        <w:pStyle w:val="paragraph"/>
        <w:numPr>
          <w:ilvl w:val="0"/>
          <w:numId w:val="10"/>
        </w:numPr>
        <w:spacing w:before="0" w:beforeAutospacing="off" w:after="0" w:afterAutospacing="off"/>
        <w:textAlignment w:val="baseline"/>
        <w:rPr>
          <w:rStyle w:val="eop"/>
          <w:rFonts w:ascii="Calibri" w:hAnsi="Calibri" w:cs="Calibri"/>
          <w:sz w:val="22"/>
          <w:szCs w:val="22"/>
        </w:rPr>
      </w:pPr>
      <w:r w:rsidRPr="0943DEDA" w:rsidR="59D23CB6">
        <w:rPr>
          <w:rStyle w:val="eop"/>
          <w:rFonts w:ascii="Calibri" w:hAnsi="Calibri" w:cs="Calibri"/>
          <w:sz w:val="22"/>
          <w:szCs w:val="22"/>
        </w:rPr>
        <w:t xml:space="preserve">Food production in the UK could meet 156% of our protein requirements, 67% of fat </w:t>
      </w:r>
      <w:r w:rsidRPr="0943DEDA" w:rsidR="59D23CB6">
        <w:rPr>
          <w:rStyle w:val="eop"/>
          <w:rFonts w:ascii="Calibri" w:hAnsi="Calibri" w:cs="Calibri"/>
          <w:sz w:val="22"/>
          <w:szCs w:val="22"/>
        </w:rPr>
        <w:t>requirements and 104% of carbohydrate requirements.</w:t>
      </w:r>
    </w:p>
    <w:p w:rsidR="006F1050" w:rsidP="0943DEDA" w:rsidRDefault="006F1050" w14:paraId="2A8600F3" w14:textId="77777777" w14:noSpellErr="1">
      <w:pPr>
        <w:pStyle w:val="paragraph"/>
        <w:spacing w:before="0" w:beforeAutospacing="off" w:after="0" w:afterAutospacing="off"/>
        <w:textAlignment w:val="baseline"/>
        <w:rPr>
          <w:rStyle w:val="eop"/>
          <w:rFonts w:ascii="Calibri" w:hAnsi="Calibri" w:cs="Calibri"/>
          <w:sz w:val="22"/>
          <w:szCs w:val="22"/>
        </w:rPr>
      </w:pPr>
    </w:p>
    <w:p w:rsidRPr="00EB246F" w:rsidR="000C7898" w:rsidP="0943DEDA" w:rsidRDefault="00D121E6" w14:paraId="20F7F5AB" w14:textId="77BA9C80">
      <w:pPr>
        <w:rPr>
          <w:rStyle w:val="eop"/>
          <w:rFonts w:ascii="Calibri" w:hAnsi="Calibri" w:cs="Calibri"/>
        </w:rPr>
      </w:pPr>
      <w:r w:rsidRPr="0943DEDA" w:rsidR="549CE684">
        <w:rPr>
          <w:rStyle w:val="eop"/>
          <w:rFonts w:ascii="Calibri" w:hAnsi="Calibri" w:cs="Calibri"/>
        </w:rPr>
        <w:t xml:space="preserve">Whilst </w:t>
      </w:r>
      <w:proofErr w:type="gramStart"/>
      <w:r w:rsidRPr="0943DEDA" w:rsidR="549CE684">
        <w:rPr>
          <w:rStyle w:val="eop"/>
          <w:rFonts w:ascii="Calibri" w:hAnsi="Calibri" w:cs="Calibri"/>
        </w:rPr>
        <w:t>taking into account</w:t>
      </w:r>
      <w:proofErr w:type="gramEnd"/>
      <w:r w:rsidRPr="0943DEDA" w:rsidR="549CE684">
        <w:rPr>
          <w:rStyle w:val="eop"/>
          <w:rFonts w:ascii="Calibri" w:hAnsi="Calibri" w:cs="Calibri"/>
        </w:rPr>
        <w:t xml:space="preserve"> that the above is </w:t>
      </w:r>
      <w:r w:rsidRPr="0943DEDA" w:rsidR="5B9A2B1D">
        <w:rPr>
          <w:rStyle w:val="eop"/>
          <w:rFonts w:ascii="Calibri" w:hAnsi="Calibri" w:cs="Calibri"/>
        </w:rPr>
        <w:t>subject</w:t>
      </w:r>
      <w:r w:rsidRPr="0943DEDA" w:rsidR="549CE684">
        <w:rPr>
          <w:rStyle w:val="eop"/>
          <w:rFonts w:ascii="Calibri" w:hAnsi="Calibri" w:cs="Calibri"/>
        </w:rPr>
        <w:t xml:space="preserve"> </w:t>
      </w:r>
      <w:r w:rsidRPr="0943DEDA" w:rsidR="7D74FA07">
        <w:rPr>
          <w:rStyle w:val="eop"/>
          <w:rFonts w:ascii="Calibri" w:hAnsi="Calibri" w:cs="Calibri"/>
        </w:rPr>
        <w:t>to</w:t>
      </w:r>
      <w:r w:rsidRPr="0943DEDA" w:rsidR="549CE684">
        <w:rPr>
          <w:rStyle w:val="eop"/>
          <w:rFonts w:ascii="Calibri" w:hAnsi="Calibri" w:cs="Calibri"/>
        </w:rPr>
        <w:t xml:space="preserve"> the topography of a given area and will not necessarily be appropriate for all farm systems</w:t>
      </w:r>
      <w:r w:rsidR="549CE684">
        <w:rPr>
          <w:rStyle w:val="eop"/>
          <w:rFonts w:ascii="Calibri" w:hAnsi="Calibri" w:cs="Calibri"/>
        </w:rPr>
        <w:t>, it shows that t</w:t>
      </w:r>
      <w:r w:rsidR="59D23CB6">
        <w:rPr>
          <w:rStyle w:val="eop"/>
          <w:rFonts w:ascii="Calibri" w:hAnsi="Calibri" w:cs="Calibri"/>
        </w:rPr>
        <w:t>here is a huge opportunity to increase</w:t>
      </w:r>
      <w:r w:rsidR="0F46EA5A">
        <w:rPr>
          <w:rStyle w:val="eop"/>
          <w:rFonts w:ascii="Calibri" w:hAnsi="Calibri" w:cs="Calibri"/>
        </w:rPr>
        <w:t xml:space="preserve"> both</w:t>
      </w:r>
      <w:r w:rsidR="59D23CB6">
        <w:rPr>
          <w:rStyle w:val="eop"/>
          <w:rFonts w:ascii="Calibri" w:hAnsi="Calibri" w:cs="Calibri"/>
        </w:rPr>
        <w:t xml:space="preserve"> our food security </w:t>
      </w:r>
      <w:r w:rsidR="0F46EA5A">
        <w:rPr>
          <w:rStyle w:val="eop"/>
          <w:rFonts w:ascii="Calibri" w:hAnsi="Calibri" w:cs="Calibri"/>
        </w:rPr>
        <w:t>and</w:t>
      </w:r>
      <w:r w:rsidR="59D23CB6">
        <w:rPr>
          <w:rStyle w:val="eop"/>
          <w:rFonts w:ascii="Calibri" w:hAnsi="Calibri" w:cs="Calibri"/>
        </w:rPr>
        <w:t xml:space="preserve"> biodiversity</w:t>
      </w:r>
      <w:r w:rsidR="0F46EA5A">
        <w:rPr>
          <w:rStyle w:val="eop"/>
          <w:rFonts w:ascii="Calibri" w:hAnsi="Calibri" w:cs="Calibri"/>
        </w:rPr>
        <w:t xml:space="preserve"> simultaneously</w:t>
      </w:r>
      <w:r w:rsidR="59D23CB6">
        <w:rPr>
          <w:rStyle w:val="eop"/>
          <w:rFonts w:ascii="Calibri" w:hAnsi="Calibri" w:cs="Calibri"/>
        </w:rPr>
        <w:t xml:space="preserve">, the two </w:t>
      </w:r>
      <w:r w:rsidR="0F46EA5A">
        <w:rPr>
          <w:rStyle w:val="eop"/>
          <w:rFonts w:ascii="Calibri" w:hAnsi="Calibri" w:cs="Calibri"/>
        </w:rPr>
        <w:t>not being</w:t>
      </w:r>
      <w:r w:rsidR="59D23CB6">
        <w:rPr>
          <w:rStyle w:val="eop"/>
          <w:rFonts w:ascii="Calibri" w:hAnsi="Calibri" w:cs="Calibri"/>
        </w:rPr>
        <w:t xml:space="preserve"> mutually exclusive. At a time when food security has not been such a priority since World War II, this must be </w:t>
      </w:r>
      <w:proofErr w:type="gramStart"/>
      <w:r w:rsidR="59D23CB6">
        <w:rPr>
          <w:rStyle w:val="eop"/>
          <w:rFonts w:ascii="Calibri" w:hAnsi="Calibri" w:cs="Calibri"/>
        </w:rPr>
        <w:t xml:space="preserve">taken into account</w:t>
      </w:r>
      <w:proofErr w:type="gramEnd"/>
      <w:r w:rsidR="59D23CB6">
        <w:rPr>
          <w:rStyle w:val="eop"/>
          <w:rFonts w:ascii="Calibri" w:hAnsi="Calibri" w:cs="Calibri"/>
        </w:rPr>
        <w:t xml:space="preserve">.</w:t>
      </w:r>
      <w:r w:rsidR="445E89D5">
        <w:rPr>
          <w:rStyle w:val="eop"/>
          <w:rFonts w:ascii="Calibri" w:hAnsi="Calibri" w:cs="Calibri"/>
        </w:rPr>
        <w:t xml:space="preserve"> </w:t>
      </w:r>
    </w:p>
    <w:p w:rsidRPr="00EB246F" w:rsidR="000C7898" w:rsidP="0943DEDA" w:rsidRDefault="00D121E6" w14:paraId="24E8F63B" w14:textId="5C896F38">
      <w:pPr>
        <w:rPr>
          <w:rStyle w:val="eop"/>
          <w:rFonts w:ascii="Calibri" w:hAnsi="Calibri" w:cs="Calibri"/>
        </w:rPr>
      </w:pPr>
      <w:r w:rsidRPr="0943DEDA" w:rsidR="445E89D5">
        <w:rPr>
          <w:rStyle w:val="eop"/>
          <w:rFonts w:ascii="Calibri" w:hAnsi="Calibri" w:cs="Calibri"/>
        </w:rPr>
        <w:t xml:space="preserve">As the Scottish Government’s Short Life Food Security and Supply Taskforce stated in its June 2022 report, </w:t>
      </w:r>
    </w:p>
    <w:p w:rsidRPr="00EB246F" w:rsidR="000C7898" w:rsidP="0943DEDA" w:rsidRDefault="00D121E6" w14:paraId="01FB858E" w14:textId="6AFA6610">
      <w:pPr>
        <w:ind w:left="720"/>
        <w:rPr>
          <w:rStyle w:val="eop"/>
          <w:rFonts w:ascii="Calibri" w:hAnsi="Calibri" w:eastAsia="Times New Roman" w:cs="Calibri"/>
          <w:lang w:eastAsia="en-GB"/>
        </w:rPr>
      </w:pPr>
      <w:r w:rsidRPr="0943DEDA" w:rsidR="445E89D5">
        <w:rPr>
          <w:rStyle w:val="eop"/>
          <w:rFonts w:ascii="Calibri" w:hAnsi="Calibri" w:cs="Calibri"/>
        </w:rPr>
        <w:t>“</w:t>
      </w:r>
      <w:r w:rsidRPr="0943DEDA" w:rsidR="3D25D18F">
        <w:rPr>
          <w:rStyle w:val="eop"/>
          <w:rFonts w:ascii="Calibri" w:hAnsi="Calibri" w:cs="Calibri"/>
        </w:rPr>
        <w:t>F</w:t>
      </w:r>
      <w:r w:rsidRPr="0943DEDA" w:rsidR="445E89D5">
        <w:rPr>
          <w:rStyle w:val="eop"/>
          <w:rFonts w:ascii="Calibri" w:hAnsi="Calibri" w:eastAsia="Times New Roman" w:cs="Calibri"/>
          <w:lang w:eastAsia="en-GB"/>
        </w:rPr>
        <w:t>ood security will become a growing global theme over the next decade… in the context of global population growth and a climate emergency, strengthening overall food security and supply chain resilience should become a priority for nations</w:t>
      </w:r>
      <w:r w:rsidRPr="0943DEDA" w:rsidR="445E89D5">
        <w:rPr>
          <w:rStyle w:val="eop"/>
          <w:rFonts w:ascii="Calibri" w:hAnsi="Calibri" w:eastAsia="Times New Roman" w:cs="Calibri"/>
          <w:lang w:eastAsia="en-GB"/>
        </w:rPr>
        <w:t>.</w:t>
      </w:r>
      <w:r w:rsidRPr="0943DEDA" w:rsidR="724C9746">
        <w:rPr>
          <w:rStyle w:val="eop"/>
          <w:rFonts w:ascii="Calibri" w:hAnsi="Calibri" w:eastAsia="Times New Roman" w:cs="Calibri"/>
          <w:lang w:eastAsia="en-GB"/>
        </w:rPr>
        <w:t>”</w:t>
      </w:r>
    </w:p>
    <w:p w:rsidRPr="00EB246F" w:rsidR="000C7898" w:rsidP="00EB246F" w:rsidRDefault="00D121E6" w14:paraId="0AB692BA" w14:textId="4DC3B976">
      <w:pPr>
        <w:rPr>
          <w:rStyle w:val="eop"/>
          <w:rFonts w:ascii="Calibri" w:hAnsi="Calibri" w:eastAsia="Times New Roman" w:cs="Calibri"/>
          <w:lang w:eastAsia="en-GB"/>
        </w:rPr>
      </w:pPr>
      <w:r w:rsidRPr="0943DEDA" w:rsidR="724C9746">
        <w:rPr>
          <w:rStyle w:val="eop"/>
          <w:rFonts w:ascii="Calibri" w:hAnsi="Calibri" w:eastAsia="Times New Roman" w:cs="Calibri"/>
          <w:lang w:eastAsia="en-GB"/>
        </w:rPr>
        <w:t xml:space="preserve">The report goes on to recommend that </w:t>
      </w:r>
      <w:r w:rsidRPr="0943DEDA" w:rsidR="1A45100F">
        <w:rPr>
          <w:rStyle w:val="eop"/>
          <w:rFonts w:ascii="Calibri" w:hAnsi="Calibri" w:eastAsia="Times New Roman" w:cs="Calibri"/>
          <w:lang w:eastAsia="en-GB"/>
        </w:rPr>
        <w:t xml:space="preserve">policy </w:t>
      </w:r>
      <w:r w:rsidRPr="0943DEDA" w:rsidR="59222D88">
        <w:rPr>
          <w:rStyle w:val="eop"/>
          <w:rFonts w:ascii="Calibri" w:hAnsi="Calibri" w:eastAsia="Times New Roman" w:cs="Calibri"/>
          <w:lang w:eastAsia="en-GB"/>
        </w:rPr>
        <w:t xml:space="preserve">and </w:t>
      </w:r>
      <w:r w:rsidRPr="0943DEDA" w:rsidR="724C9746">
        <w:rPr>
          <w:rStyle w:val="eop"/>
          <w:rFonts w:ascii="Calibri" w:hAnsi="Calibri" w:eastAsia="Times New Roman" w:cs="Calibri"/>
          <w:lang w:eastAsia="en-GB"/>
        </w:rPr>
        <w:t>legislation</w:t>
      </w:r>
      <w:r w:rsidRPr="0943DEDA" w:rsidR="1A45100F">
        <w:rPr>
          <w:rStyle w:val="eop"/>
          <w:rFonts w:ascii="Calibri" w:hAnsi="Calibri" w:eastAsia="Times New Roman" w:cs="Calibri"/>
          <w:lang w:eastAsia="en-GB"/>
        </w:rPr>
        <w:t xml:space="preserve"> </w:t>
      </w:r>
      <w:r w:rsidRPr="0943DEDA" w:rsidR="724C9746">
        <w:rPr>
          <w:rStyle w:val="eop"/>
          <w:rFonts w:ascii="Calibri" w:hAnsi="Calibri" w:eastAsia="Times New Roman" w:cs="Calibri"/>
          <w:lang w:eastAsia="en-GB"/>
        </w:rPr>
        <w:t xml:space="preserve">affecting food production and practice should be explored in the context of future food security </w:t>
      </w:r>
      <w:proofErr w:type="gramStart"/>
      <w:r w:rsidRPr="0943DEDA" w:rsidR="724C9746">
        <w:rPr>
          <w:rStyle w:val="eop"/>
          <w:rFonts w:ascii="Calibri" w:hAnsi="Calibri" w:eastAsia="Times New Roman" w:cs="Calibri"/>
          <w:lang w:eastAsia="en-GB"/>
        </w:rPr>
        <w:t>work</w:t>
      </w:r>
      <w:r w:rsidRPr="0943DEDA" w:rsidR="1A45100F">
        <w:rPr>
          <w:rStyle w:val="eop"/>
          <w:rFonts w:ascii="Calibri" w:hAnsi="Calibri" w:eastAsia="Times New Roman" w:cs="Calibri"/>
          <w:lang w:eastAsia="en-GB"/>
        </w:rPr>
        <w:t>, and</w:t>
      </w:r>
      <w:proofErr w:type="gramEnd"/>
      <w:r w:rsidRPr="0943DEDA" w:rsidR="1A45100F">
        <w:rPr>
          <w:rStyle w:val="eop"/>
          <w:rFonts w:ascii="Calibri" w:hAnsi="Calibri" w:eastAsia="Times New Roman" w:cs="Calibri"/>
          <w:lang w:eastAsia="en-GB"/>
        </w:rPr>
        <w:t xml:space="preserve"> notes Scottish Government’s previous commitment to support farmers and crofters to produce more of our food, more sustainably.</w:t>
      </w:r>
      <w:r w:rsidRPr="0943DEDA" w:rsidR="002C1C09">
        <w:rPr>
          <w:rStyle w:val="EndnoteReference"/>
          <w:rFonts w:ascii="Calibri" w:hAnsi="Calibri" w:eastAsia="Times New Roman" w:cs="Calibri"/>
          <w:lang w:eastAsia="en-GB"/>
        </w:rPr>
        <w:endnoteReference w:id="8"/>
      </w:r>
    </w:p>
    <w:p w:rsidR="000C7898" w:rsidP="0943DEDA" w:rsidRDefault="000C7898" w14:paraId="1D67E210" w14:textId="2EE705BF">
      <w:pPr>
        <w:pStyle w:val="paragraph"/>
        <w:spacing w:before="0" w:beforeAutospacing="off" w:after="0" w:afterAutospacing="off"/>
        <w:textAlignment w:val="baseline"/>
        <w:rPr>
          <w:rFonts w:ascii="Calibri" w:hAnsi="Calibri" w:cs="Calibri"/>
          <w:sz w:val="22"/>
          <w:szCs w:val="22"/>
        </w:rPr>
      </w:pPr>
      <w:r w:rsidRPr="2A96CCE8" w:rsidR="652E0E41">
        <w:rPr>
          <w:rStyle w:val="eop"/>
          <w:rFonts w:ascii="Calibri" w:hAnsi="Calibri" w:cs="Calibri"/>
          <w:sz w:val="22"/>
          <w:szCs w:val="22"/>
        </w:rPr>
        <w:t xml:space="preserve">There is also the opportunity for </w:t>
      </w:r>
      <w:r w:rsidRPr="2A96CCE8" w:rsidR="652E0E41">
        <w:rPr>
          <w:rStyle w:val="normaltextrun"/>
          <w:rFonts w:ascii="Calibri" w:hAnsi="Calibri" w:cs="Calibri"/>
          <w:sz w:val="22"/>
          <w:szCs w:val="22"/>
        </w:rPr>
        <w:t>a shift in</w:t>
      </w:r>
      <w:r w:rsidRPr="2A96CCE8" w:rsidR="1DCBCFB2">
        <w:rPr>
          <w:rStyle w:val="normaltextrun"/>
          <w:rFonts w:ascii="Calibri" w:hAnsi="Calibri" w:cs="Calibri"/>
          <w:sz w:val="22"/>
          <w:szCs w:val="22"/>
        </w:rPr>
        <w:t xml:space="preserve"> </w:t>
      </w:r>
      <w:r w:rsidRPr="2A96CCE8" w:rsidR="4113A9AE">
        <w:rPr>
          <w:rStyle w:val="normaltextrun"/>
          <w:rFonts w:ascii="Calibri" w:hAnsi="Calibri" w:cs="Calibri"/>
          <w:sz w:val="22"/>
          <w:szCs w:val="22"/>
        </w:rPr>
        <w:t>g</w:t>
      </w:r>
      <w:r w:rsidRPr="2A96CCE8" w:rsidR="1DCBCFB2">
        <w:rPr>
          <w:rStyle w:val="normaltextrun"/>
          <w:rFonts w:ascii="Calibri" w:hAnsi="Calibri" w:cs="Calibri"/>
          <w:sz w:val="22"/>
          <w:szCs w:val="22"/>
        </w:rPr>
        <w:t>overnment</w:t>
      </w:r>
      <w:r w:rsidRPr="2A96CCE8" w:rsidR="652E0E41">
        <w:rPr>
          <w:rStyle w:val="normaltextrun"/>
          <w:rFonts w:ascii="Calibri" w:hAnsi="Calibri" w:cs="Calibri"/>
          <w:sz w:val="22"/>
          <w:szCs w:val="22"/>
        </w:rPr>
        <w:t xml:space="preserve"> policy drive to enable </w:t>
      </w:r>
      <w:r w:rsidRPr="2A96CCE8" w:rsidR="652E0E41">
        <w:rPr>
          <w:rStyle w:val="normaltextrun"/>
          <w:rFonts w:ascii="Calibri" w:hAnsi="Calibri" w:cs="Calibri"/>
          <w:sz w:val="22"/>
          <w:szCs w:val="22"/>
        </w:rPr>
        <w:t>farm</w:t>
      </w:r>
      <w:r w:rsidRPr="2A96CCE8" w:rsidR="652E0E41">
        <w:rPr>
          <w:rStyle w:val="normaltextrun"/>
          <w:rFonts w:ascii="Calibri" w:hAnsi="Calibri" w:cs="Calibri"/>
          <w:sz w:val="22"/>
          <w:szCs w:val="22"/>
        </w:rPr>
        <w:t>ers</w:t>
      </w:r>
      <w:r w:rsidRPr="2A96CCE8" w:rsidR="652E0E41">
        <w:rPr>
          <w:rStyle w:val="normaltextrun"/>
          <w:rFonts w:ascii="Calibri" w:hAnsi="Calibri" w:cs="Calibri"/>
          <w:sz w:val="22"/>
          <w:szCs w:val="22"/>
        </w:rPr>
        <w:t xml:space="preserve"> </w:t>
      </w:r>
      <w:r w:rsidRPr="2A96CCE8" w:rsidR="4718FE68">
        <w:rPr>
          <w:rStyle w:val="normaltextrun"/>
          <w:rFonts w:ascii="Calibri" w:hAnsi="Calibri" w:cs="Calibri"/>
          <w:sz w:val="22"/>
          <w:szCs w:val="22"/>
        </w:rPr>
        <w:t>and crofters</w:t>
      </w:r>
      <w:r w:rsidRPr="2A96CCE8" w:rsidR="4718FE68">
        <w:rPr>
          <w:rStyle w:val="normaltextrun"/>
          <w:rFonts w:ascii="Calibri" w:hAnsi="Calibri" w:cs="Calibri"/>
          <w:sz w:val="22"/>
          <w:szCs w:val="22"/>
        </w:rPr>
        <w:t xml:space="preserve"> </w:t>
      </w:r>
      <w:r w:rsidRPr="2A96CCE8" w:rsidR="652E0E41">
        <w:rPr>
          <w:rStyle w:val="normaltextrun"/>
          <w:rFonts w:ascii="Calibri" w:hAnsi="Calibri" w:cs="Calibri"/>
          <w:sz w:val="22"/>
          <w:szCs w:val="22"/>
        </w:rPr>
        <w:t>to improve their soil health and soil management</w:t>
      </w:r>
      <w:r w:rsidRPr="2A96CCE8" w:rsidR="1DCBCFB2">
        <w:rPr>
          <w:rStyle w:val="normaltextrun"/>
          <w:rFonts w:ascii="Calibri" w:hAnsi="Calibri" w:cs="Calibri"/>
          <w:sz w:val="22"/>
          <w:szCs w:val="22"/>
        </w:rPr>
        <w:t xml:space="preserve"> (while receiving improved and increased support)</w:t>
      </w:r>
      <w:r w:rsidRPr="2A96CCE8" w:rsidR="1DCBCFB2">
        <w:rPr>
          <w:rFonts w:ascii="Calibri" w:hAnsi="Calibri" w:cs="Calibri"/>
          <w:sz w:val="22"/>
          <w:szCs w:val="22"/>
        </w:rPr>
        <w:t xml:space="preserve">, </w:t>
      </w:r>
      <w:commentRangeStart w:id="2"/>
      <w:r w:rsidRPr="2A96CCE8" w:rsidR="1DCBCFB2">
        <w:rPr>
          <w:rFonts w:ascii="Calibri" w:hAnsi="Calibri" w:cs="Calibri"/>
          <w:sz w:val="22"/>
          <w:szCs w:val="22"/>
        </w:rPr>
        <w:t>a</w:t>
      </w:r>
      <w:r w:rsidRPr="2A96CCE8" w:rsidR="5DB5B3D4">
        <w:rPr>
          <w:rFonts w:ascii="Calibri" w:hAnsi="Calibri" w:cs="Calibri"/>
          <w:sz w:val="22"/>
          <w:szCs w:val="22"/>
        </w:rPr>
        <w:t>long with their</w:t>
      </w:r>
      <w:r w:rsidRPr="2A96CCE8" w:rsidR="1DCBCFB2">
        <w:rPr>
          <w:rFonts w:ascii="Calibri" w:hAnsi="Calibri" w:cs="Calibri"/>
          <w:sz w:val="22"/>
          <w:szCs w:val="22"/>
        </w:rPr>
        <w:t xml:space="preserve"> wider biodiversity knowledge</w:t>
      </w:r>
      <w:commentRangeEnd w:id="2"/>
      <w:r>
        <w:rPr>
          <w:rStyle w:val="CommentReference"/>
        </w:rPr>
        <w:commentReference w:id="2"/>
      </w:r>
      <w:r w:rsidRPr="2A96CCE8" w:rsidR="1DCBCFB2">
        <w:rPr>
          <w:rFonts w:ascii="Calibri" w:hAnsi="Calibri" w:cs="Calibri"/>
          <w:sz w:val="22"/>
          <w:szCs w:val="22"/>
        </w:rPr>
        <w:t xml:space="preserve">. </w:t>
      </w:r>
      <w:r w:rsidRPr="2A96CCE8" w:rsidR="58AE1D7C">
        <w:rPr>
          <w:rFonts w:ascii="Calibri" w:hAnsi="Calibri" w:cs="Calibri"/>
          <w:sz w:val="22"/>
          <w:szCs w:val="22"/>
        </w:rPr>
        <w:t>This would</w:t>
      </w:r>
      <w:r w:rsidRPr="2A96CCE8" w:rsidR="7277EBAF">
        <w:rPr>
          <w:rFonts w:ascii="Calibri" w:hAnsi="Calibri" w:cs="Calibri"/>
          <w:sz w:val="22"/>
          <w:szCs w:val="22"/>
        </w:rPr>
        <w:t xml:space="preserve"> </w:t>
      </w:r>
      <w:r w:rsidRPr="2A96CCE8" w:rsidR="7277EBAF">
        <w:rPr>
          <w:rFonts w:ascii="Calibri" w:hAnsi="Calibri" w:cs="Calibri"/>
          <w:sz w:val="22"/>
          <w:szCs w:val="22"/>
        </w:rPr>
        <w:t>simultaneously</w:t>
      </w:r>
      <w:r w:rsidRPr="2A96CCE8" w:rsidR="58AE1D7C">
        <w:rPr>
          <w:rFonts w:ascii="Calibri" w:hAnsi="Calibri" w:cs="Calibri"/>
          <w:sz w:val="22"/>
          <w:szCs w:val="22"/>
        </w:rPr>
        <w:t xml:space="preserve"> </w:t>
      </w:r>
      <w:r w:rsidRPr="2A96CCE8" w:rsidR="1DA976FC">
        <w:rPr>
          <w:rFonts w:ascii="Calibri" w:hAnsi="Calibri" w:cs="Calibri"/>
          <w:sz w:val="22"/>
          <w:szCs w:val="22"/>
        </w:rPr>
        <w:t xml:space="preserve">help </w:t>
      </w:r>
      <w:r w:rsidRPr="2A96CCE8" w:rsidR="4837993F">
        <w:rPr>
          <w:rFonts w:ascii="Calibri" w:hAnsi="Calibri" w:cs="Calibri"/>
          <w:sz w:val="22"/>
          <w:szCs w:val="22"/>
        </w:rPr>
        <w:t xml:space="preserve">provide </w:t>
      </w:r>
      <w:r w:rsidRPr="2A96CCE8" w:rsidR="5AE72A49">
        <w:rPr>
          <w:rFonts w:ascii="Calibri" w:hAnsi="Calibri" w:cs="Calibri"/>
          <w:sz w:val="22"/>
          <w:szCs w:val="22"/>
        </w:rPr>
        <w:t>opportunities</w:t>
      </w:r>
      <w:r w:rsidRPr="2A96CCE8" w:rsidR="4837993F">
        <w:rPr>
          <w:rFonts w:ascii="Calibri" w:hAnsi="Calibri" w:cs="Calibri"/>
          <w:sz w:val="22"/>
          <w:szCs w:val="22"/>
        </w:rPr>
        <w:t xml:space="preserve"> for the next generation in terms of know</w:t>
      </w:r>
      <w:r w:rsidRPr="2A96CCE8" w:rsidR="13257917">
        <w:rPr>
          <w:rFonts w:ascii="Calibri" w:hAnsi="Calibri" w:cs="Calibri"/>
          <w:sz w:val="22"/>
          <w:szCs w:val="22"/>
        </w:rPr>
        <w:t>ledg</w:t>
      </w:r>
      <w:r w:rsidRPr="2A96CCE8" w:rsidR="4837993F">
        <w:rPr>
          <w:rFonts w:ascii="Calibri" w:hAnsi="Calibri" w:cs="Calibri"/>
          <w:sz w:val="22"/>
          <w:szCs w:val="22"/>
        </w:rPr>
        <w:t xml:space="preserve">e and skills transfer as well as </w:t>
      </w:r>
      <w:r w:rsidRPr="2A96CCE8" w:rsidR="3E612698">
        <w:rPr>
          <w:rFonts w:ascii="Calibri" w:hAnsi="Calibri" w:cs="Calibri"/>
          <w:sz w:val="22"/>
          <w:szCs w:val="22"/>
        </w:rPr>
        <w:t>facilitat</w:t>
      </w:r>
      <w:r w:rsidRPr="2A96CCE8" w:rsidR="186B0B8B">
        <w:rPr>
          <w:rFonts w:ascii="Calibri" w:hAnsi="Calibri" w:cs="Calibri"/>
          <w:sz w:val="22"/>
          <w:szCs w:val="22"/>
        </w:rPr>
        <w:t>ing</w:t>
      </w:r>
      <w:r w:rsidRPr="2A96CCE8" w:rsidR="3E612698">
        <w:rPr>
          <w:rFonts w:ascii="Calibri" w:hAnsi="Calibri" w:cs="Calibri"/>
          <w:sz w:val="22"/>
          <w:szCs w:val="22"/>
        </w:rPr>
        <w:t xml:space="preserve"> a Land Sharing regime, rather than keeping agriculture and wilderness separate</w:t>
      </w:r>
      <w:r w:rsidRPr="2A96CCE8" w:rsidR="12960878">
        <w:rPr>
          <w:rFonts w:ascii="Calibri" w:hAnsi="Calibri" w:cs="Calibri"/>
          <w:sz w:val="22"/>
          <w:szCs w:val="22"/>
        </w:rPr>
        <w:t>.</w:t>
      </w:r>
    </w:p>
    <w:p w:rsidR="0044249A" w:rsidP="2A96CCE8" w:rsidRDefault="0044249A" w14:paraId="52322CC0" w14:textId="69EB9990">
      <w:pPr>
        <w:pStyle w:val="paragraph"/>
        <w:spacing w:before="0" w:beforeAutospacing="off" w:after="0" w:afterAutospacing="off"/>
        <w:textAlignment w:val="baseline"/>
        <w:rPr>
          <w:rFonts w:ascii="Calibri" w:hAnsi="Calibri" w:cs="Calibri"/>
          <w:sz w:val="22"/>
          <w:szCs w:val="22"/>
        </w:rPr>
      </w:pPr>
    </w:p>
    <w:p w:rsidR="0044249A" w:rsidP="78F84F99" w:rsidRDefault="0044249A" w14:paraId="0E6F2506" w14:textId="4CAD134B">
      <w:pPr>
        <w:pStyle w:val="paragraph"/>
        <w:spacing w:before="0" w:beforeAutospacing="off" w:after="0" w:afterAutospacing="off"/>
        <w:textAlignment w:val="baseline"/>
        <w:rPr>
          <w:rStyle w:val="normaltextrun"/>
          <w:rFonts w:ascii="Calibri" w:hAnsi="Calibri" w:cs="Calibri"/>
          <w:color w:val="000000" w:themeColor="text1" w:themeTint="FF" w:themeShade="FF"/>
          <w:sz w:val="22"/>
          <w:szCs w:val="22"/>
        </w:rPr>
      </w:pPr>
      <w:r w:rsidR="726FF930">
        <w:rPr>
          <w:rFonts w:ascii="Calibri" w:hAnsi="Calibri" w:cs="Calibri"/>
          <w:sz w:val="22"/>
          <w:szCs w:val="22"/>
        </w:rPr>
        <w:t xml:space="preserve">Finally, there is </w:t>
      </w:r>
      <w:r w:rsidRPr="2A96CCE8" w:rsidR="31894C1E">
        <w:rPr>
          <w:rFonts w:ascii="Calibri" w:hAnsi="Calibri" w:cs="Calibri"/>
          <w:sz w:val="22"/>
          <w:szCs w:val="22"/>
        </w:rPr>
        <w:t xml:space="preserve">possibly</w:t>
      </w:r>
      <w:r w:rsidR="31894C1E">
        <w:rPr>
          <w:rFonts w:ascii="Calibri" w:hAnsi="Calibri" w:cs="Calibri"/>
          <w:sz w:val="22"/>
          <w:szCs w:val="22"/>
        </w:rPr>
        <w:t xml:space="preserve"> </w:t>
      </w:r>
      <w:r w:rsidR="726FF930">
        <w:rPr>
          <w:rFonts w:ascii="Calibri" w:hAnsi="Calibri" w:cs="Calibri"/>
          <w:sz w:val="22"/>
          <w:szCs w:val="22"/>
        </w:rPr>
        <w:t xml:space="preserve">an opportunity to improve carbon sequestration through carbon credits, the latter which has been of growing relevance to the </w:t>
      </w:r>
      <w:r w:rsidR="6A6EFC91">
        <w:rPr>
          <w:rFonts w:ascii="Calibri" w:hAnsi="Calibri" w:cs="Calibri"/>
          <w:sz w:val="22"/>
          <w:szCs w:val="22"/>
        </w:rPr>
        <w:t>agricultural</w:t>
      </w:r>
      <w:r w:rsidR="726FF930">
        <w:rPr>
          <w:rFonts w:ascii="Calibri" w:hAnsi="Calibri" w:cs="Calibri"/>
          <w:sz w:val="22"/>
          <w:szCs w:val="22"/>
        </w:rPr>
        <w:t xml:space="preserve"> and crofting sectors in recent years</w:t>
      </w:r>
      <w:r w:rsidR="7C772BF5">
        <w:rPr>
          <w:rFonts w:ascii="Calibri" w:hAnsi="Calibri" w:cs="Calibri"/>
          <w:sz w:val="22"/>
          <w:szCs w:val="22"/>
        </w:rPr>
        <w:t xml:space="preserve">, </w:t>
      </w:r>
      <w:r w:rsidRPr="2A96CCE8" w:rsidR="7C772BF5">
        <w:rPr>
          <w:rFonts w:ascii="Calibri" w:hAnsi="Calibri" w:cs="Calibri"/>
          <w:sz w:val="22"/>
          <w:szCs w:val="22"/>
        </w:rPr>
        <w:t xml:space="preserve">although </w:t>
      </w:r>
      <w:r w:rsidRPr="2A96CCE8" w:rsidR="6AC8CED1">
        <w:rPr>
          <w:rFonts w:ascii="Calibri" w:hAnsi="Calibri" w:cs="Calibri"/>
          <w:sz w:val="22"/>
          <w:szCs w:val="22"/>
        </w:rPr>
        <w:t xml:space="preserve">approached with caution</w:t>
      </w:r>
      <w:r w:rsidR="726FF930">
        <w:rPr>
          <w:rFonts w:ascii="Calibri" w:hAnsi="Calibri" w:cs="Calibri"/>
          <w:sz w:val="22"/>
          <w:szCs w:val="22"/>
        </w:rPr>
        <w:t xml:space="preserve">. The Law Society of Scotland illustrates that </w:t>
      </w:r>
      <w:r w:rsidR="726FF930">
        <w:rPr>
          <w:rStyle w:val="normaltextrun"/>
          <w:rFonts w:ascii="Calibri" w:hAnsi="Calibri" w:cs="Calibri"/>
          <w:color w:val="000000"/>
          <w:sz w:val="22"/>
          <w:szCs w:val="22"/>
          <w:bdr w:val="none" w:color="auto" w:sz="0" w:space="0" w:frame="1"/>
        </w:rPr>
        <w:t>the “system of carbon credits in the UK is based on voluntary c</w:t>
      </w:r>
      <w:r w:rsidR="726FF930">
        <w:rPr>
          <w:rStyle w:val="normaltextrun"/>
          <w:rFonts w:ascii="Calibri" w:hAnsi="Calibri" w:cs="Calibri"/>
          <w:color w:val="000000"/>
          <w:sz w:val="22"/>
          <w:szCs w:val="22"/>
          <w:bdr w:val="none" w:color="auto" w:sz="0" w:space="0" w:frame="1"/>
        </w:rPr>
        <w:t>odes and guidance, such as the Woodland Carbon Code and Peatland Code… there would be merit in considering establishing an express legal regime for measuring and trading carbon units to ensure certainty and clarity in the regime and support the opportunities for carbon sequestration to be fully realised.”.</w:t>
      </w:r>
      <w:r>
        <w:rPr>
          <w:rStyle w:val="EndnoteReference"/>
          <w:rFonts w:ascii="Calibri" w:hAnsi="Calibri" w:cs="Calibri"/>
          <w:color w:val="000000"/>
          <w:sz w:val="22"/>
          <w:szCs w:val="22"/>
          <w:bdr w:val="none" w:color="auto" w:sz="0" w:space="0" w:frame="1"/>
        </w:rPr>
        <w:endnoteReference w:id="9"/>
      </w:r>
    </w:p>
    <w:p w:rsidRPr="00793789" w:rsidR="00793789" w:rsidP="00793789" w:rsidRDefault="00793789" w14:paraId="16EE0273" w14:textId="77777777">
      <w:pPr>
        <w:pStyle w:val="ListParagraph"/>
        <w:rPr>
          <w:rStyle w:val="eop"/>
          <w:rFonts w:ascii="Calibri" w:hAnsi="Calibri" w:cs="Calibri"/>
          <w:color w:val="000000"/>
          <w:shd w:val="clear" w:color="auto" w:fill="FFFFFF"/>
        </w:rPr>
      </w:pPr>
    </w:p>
    <w:p w:rsidRPr="000277A4" w:rsidR="00793789" w:rsidP="00917980" w:rsidRDefault="00793789" w14:paraId="572DE66F" w14:textId="6D7AFAF6">
      <w:pPr>
        <w:pStyle w:val="ListParagraph"/>
        <w:numPr>
          <w:ilvl w:val="0"/>
          <w:numId w:val="2"/>
        </w:numPr>
        <w:ind w:left="360"/>
        <w:rPr>
          <w:rStyle w:val="eop"/>
          <w:rFonts w:ascii="Calibri" w:hAnsi="Calibri" w:cs="Calibri"/>
          <w:b/>
          <w:bCs/>
          <w:color w:val="000000"/>
          <w:shd w:val="clear" w:color="auto" w:fill="FFFFFF"/>
        </w:rPr>
      </w:pPr>
      <w:r w:rsidRPr="000277A4">
        <w:rPr>
          <w:rStyle w:val="eop"/>
          <w:rFonts w:ascii="Calibri" w:hAnsi="Calibri" w:cs="Calibri"/>
          <w:b/>
          <w:bCs/>
          <w:color w:val="000000"/>
          <w:shd w:val="clear" w:color="auto" w:fill="FFFFFF"/>
        </w:rPr>
        <w:t>What are the key challenges for this outcome area?</w:t>
      </w:r>
    </w:p>
    <w:p w:rsidR="00682802" w:rsidP="00193529" w:rsidRDefault="00C16451" w14:paraId="529461D0" w14:textId="77777777">
      <w:pPr>
        <w:rPr>
          <w:rStyle w:val="eop"/>
          <w:rFonts w:ascii="Calibri" w:hAnsi="Calibri" w:cs="Calibri"/>
          <w:color w:val="000000"/>
          <w:shd w:val="clear" w:color="auto" w:fill="FFFFFF"/>
        </w:rPr>
      </w:pPr>
      <w:r w:rsidR="42D4AF26">
        <w:rPr>
          <w:rStyle w:val="eop"/>
          <w:rFonts w:ascii="Calibri" w:hAnsi="Calibri" w:cs="Calibri"/>
          <w:color w:val="000000"/>
          <w:shd w:val="clear" w:color="auto" w:fill="FFFFFF"/>
        </w:rPr>
        <w:t>Th</w:t>
      </w:r>
      <w:r w:rsidR="29D271A3">
        <w:rPr>
          <w:rStyle w:val="eop"/>
          <w:rFonts w:ascii="Calibri" w:hAnsi="Calibri" w:cs="Calibri"/>
          <w:color w:val="000000"/>
          <w:shd w:val="clear" w:color="auto" w:fill="FFFFFF"/>
        </w:rPr>
        <w:t xml:space="preserve">e </w:t>
      </w:r>
      <w:r w:rsidR="42D4AF26">
        <w:rPr>
          <w:rStyle w:val="eop"/>
          <w:rFonts w:ascii="Calibri" w:hAnsi="Calibri" w:cs="Calibri"/>
          <w:color w:val="000000"/>
          <w:shd w:val="clear" w:color="auto" w:fill="FFFFFF"/>
        </w:rPr>
        <w:t>agricultur</w:t>
      </w:r>
      <w:r w:rsidR="0F46EA5A">
        <w:rPr>
          <w:rStyle w:val="eop"/>
          <w:rFonts w:ascii="Calibri" w:hAnsi="Calibri" w:cs="Calibri"/>
          <w:color w:val="000000"/>
          <w:shd w:val="clear" w:color="auto" w:fill="FFFFFF"/>
        </w:rPr>
        <w:t>al sector</w:t>
      </w:r>
      <w:r w:rsidR="29D271A3">
        <w:rPr>
          <w:rStyle w:val="eop"/>
          <w:rFonts w:ascii="Calibri" w:hAnsi="Calibri" w:cs="Calibri"/>
          <w:color w:val="000000"/>
          <w:shd w:val="clear" w:color="auto" w:fill="FFFFFF"/>
        </w:rPr>
        <w:t xml:space="preserve"> is the backbone of rural communities in </w:t>
      </w:r>
      <w:r w:rsidR="0F46EA5A">
        <w:rPr>
          <w:rStyle w:val="eop"/>
          <w:rFonts w:ascii="Calibri" w:hAnsi="Calibri" w:cs="Calibri"/>
          <w:color w:val="000000"/>
          <w:shd w:val="clear" w:color="auto" w:fill="FFFFFF"/>
        </w:rPr>
        <w:t xml:space="preserve">both </w:t>
      </w:r>
      <w:r w:rsidR="29D271A3">
        <w:rPr>
          <w:rStyle w:val="eop"/>
          <w:rFonts w:ascii="Calibri" w:hAnsi="Calibri" w:cs="Calibri"/>
          <w:color w:val="000000"/>
          <w:shd w:val="clear" w:color="auto" w:fill="FFFFFF"/>
        </w:rPr>
        <w:t>economic and soci</w:t>
      </w:r>
      <w:r w:rsidR="39EE20DB">
        <w:rPr>
          <w:rStyle w:val="eop"/>
          <w:rFonts w:ascii="Calibri" w:hAnsi="Calibri" w:cs="Calibri"/>
          <w:color w:val="000000"/>
          <w:shd w:val="clear" w:color="auto" w:fill="FFFFFF"/>
        </w:rPr>
        <w:t>etal</w:t>
      </w:r>
      <w:r w:rsidR="29D271A3">
        <w:rPr>
          <w:rStyle w:val="eop"/>
          <w:rFonts w:ascii="Calibri" w:hAnsi="Calibri" w:cs="Calibri"/>
          <w:color w:val="000000"/>
          <w:shd w:val="clear" w:color="auto" w:fill="FFFFFF"/>
        </w:rPr>
        <w:t xml:space="preserve"> terms. </w:t>
      </w:r>
      <w:r w:rsidR="11C4C07F">
        <w:rPr>
          <w:rStyle w:val="eop"/>
          <w:rFonts w:ascii="Calibri" w:hAnsi="Calibri" w:cs="Calibri"/>
          <w:color w:val="000000"/>
          <w:shd w:val="clear" w:color="auto" w:fill="FFFFFF"/>
        </w:rPr>
        <w:t xml:space="preserve">It is critical that, in achieving biodiversity targets, </w:t>
      </w:r>
      <w:r w:rsidRPr="00193529" w:rsidR="11C4C07F">
        <w:rPr>
          <w:rStyle w:val="eop"/>
          <w:rFonts w:ascii="Calibri" w:hAnsi="Calibri" w:cs="Calibri"/>
          <w:color w:val="000000"/>
          <w:shd w:val="clear" w:color="auto" w:fill="FFFFFF"/>
        </w:rPr>
        <w:t xml:space="preserve">vulnerable rural </w:t>
      </w:r>
      <w:r w:rsidR="11C4C07F">
        <w:rPr>
          <w:rStyle w:val="eop"/>
          <w:rFonts w:ascii="Calibri" w:hAnsi="Calibri" w:cs="Calibri"/>
          <w:color w:val="000000"/>
          <w:shd w:val="clear" w:color="auto" w:fill="FFFFFF"/>
        </w:rPr>
        <w:t xml:space="preserve">communities are </w:t>
      </w:r>
      <w:proofErr w:type="gramStart"/>
      <w:r w:rsidR="11C4C07F">
        <w:rPr>
          <w:rStyle w:val="eop"/>
          <w:rFonts w:ascii="Calibri" w:hAnsi="Calibri" w:cs="Calibri"/>
          <w:color w:val="000000"/>
          <w:shd w:val="clear" w:color="auto" w:fill="FFFFFF"/>
        </w:rPr>
        <w:t xml:space="preserve">protected</w:t>
      </w:r>
      <w:proofErr w:type="gramEnd"/>
      <w:r w:rsidR="11C4C07F">
        <w:rPr>
          <w:rStyle w:val="eop"/>
          <w:rFonts w:ascii="Calibri" w:hAnsi="Calibri" w:cs="Calibri"/>
          <w:color w:val="000000"/>
          <w:shd w:val="clear" w:color="auto" w:fill="FFFFFF"/>
        </w:rPr>
        <w:t xml:space="preserve"> </w:t>
      </w:r>
      <w:r w:rsidRPr="00193529" w:rsidR="11C4C07F">
        <w:rPr>
          <w:rStyle w:val="eop"/>
          <w:rFonts w:ascii="Calibri" w:hAnsi="Calibri" w:cs="Calibri"/>
          <w:color w:val="000000"/>
          <w:shd w:val="clear" w:color="auto" w:fill="FFFFFF"/>
        </w:rPr>
        <w:t xml:space="preserve">and </w:t>
      </w:r>
      <w:r w:rsidR="11C4C07F">
        <w:rPr>
          <w:rStyle w:val="eop"/>
          <w:rFonts w:ascii="Calibri" w:hAnsi="Calibri" w:cs="Calibri"/>
          <w:color w:val="000000"/>
          <w:shd w:val="clear" w:color="auto" w:fill="FFFFFF"/>
        </w:rPr>
        <w:t>no part of the sector is left behind</w:t>
      </w:r>
      <w:r w:rsidR="7C3456A1">
        <w:rPr>
          <w:rStyle w:val="eop"/>
          <w:rFonts w:ascii="Calibri" w:hAnsi="Calibri" w:cs="Calibri"/>
          <w:color w:val="000000"/>
          <w:shd w:val="clear" w:color="auto" w:fill="FFFFFF"/>
        </w:rPr>
        <w:t xml:space="preserve">, </w:t>
      </w:r>
      <w:r w:rsidRPr="0943DEDA" w:rsidR="7C3456A1">
        <w:rPr>
          <w:rStyle w:val="eop"/>
          <w:rFonts w:ascii="Calibri" w:hAnsi="Calibri" w:cs="Calibri"/>
          <w:color w:val="000000"/>
          <w:shd w:val="clear" w:color="auto" w:fill="FFFFFF"/>
        </w:rPr>
        <w:t>in line with the Scottish Government’s Just Transition principles</w:t>
      </w:r>
      <w:r w:rsidRPr="0943DEDA" w:rsidR="11C4C07F">
        <w:rPr>
          <w:rStyle w:val="eop"/>
          <w:rFonts w:ascii="Calibri" w:hAnsi="Calibri" w:cs="Calibri"/>
          <w:color w:val="000000"/>
          <w:shd w:val="clear" w:color="auto" w:fill="FFFFFF"/>
        </w:rPr>
        <w:t>.</w:t>
      </w:r>
      <w:r w:rsidRPr="0943DEDA" w:rsidR="00682802">
        <w:rPr>
          <w:rStyle w:val="EndnoteReference"/>
          <w:rFonts w:ascii="Calibri" w:hAnsi="Calibri" w:cs="Calibri"/>
          <w:color w:val="000000"/>
          <w:shd w:val="clear" w:color="auto" w:fill="FFFFFF"/>
        </w:rPr>
        <w:endnoteReference w:id="10"/>
      </w:r>
      <w:r w:rsidR="11C4C07F">
        <w:rPr>
          <w:rStyle w:val="eop"/>
          <w:rFonts w:ascii="Calibri" w:hAnsi="Calibri" w:cs="Calibri"/>
          <w:color w:val="000000"/>
          <w:shd w:val="clear" w:color="auto" w:fill="FFFFFF"/>
        </w:rPr>
        <w:t xml:space="preserve"> </w:t>
      </w:r>
    </w:p>
    <w:p w:rsidR="00100993" w:rsidP="00193529" w:rsidRDefault="002F1FA9" w14:paraId="2F0F2371" w14:textId="6D9CABF5">
      <w:pPr>
        <w:rPr>
          <w:rStyle w:val="eop"/>
          <w:rFonts w:ascii="Calibri" w:hAnsi="Calibri" w:cs="Calibri"/>
          <w:color w:val="000000"/>
          <w:shd w:val="clear" w:color="auto" w:fill="FFFFFF"/>
        </w:rPr>
      </w:pPr>
      <w:r w:rsidRPr="0943DEDA" w:rsidR="0E83C476">
        <w:rPr>
          <w:rStyle w:val="eop"/>
          <w:rFonts w:ascii="Calibri" w:hAnsi="Calibri" w:cs="Calibri"/>
          <w:color w:val="000000"/>
          <w:shd w:val="clear" w:color="auto" w:fill="FFFFFF"/>
        </w:rPr>
        <w:t>Nearly 80% of the agricultural area of Scotland was grass and grazing land in June 2021, while 94% of agricultural holdings had an area of grass or grazing land, highlighting why livestock production is vital to Scotland’s rural economy</w:t>
      </w:r>
      <w:r w:rsidRPr="0943DEDA" w:rsidR="0E83C476">
        <w:rPr>
          <w:rStyle w:val="eop"/>
          <w:rFonts w:ascii="Calibri" w:hAnsi="Calibri" w:cs="Calibri"/>
          <w:color w:val="000000"/>
          <w:shd w:val="clear" w:color="auto" w:fill="FFFFFF"/>
        </w:rPr>
        <w:t>.</w:t>
      </w:r>
      <w:r w:rsidRPr="0943DEDA">
        <w:rPr>
          <w:rStyle w:val="EndnoteReference"/>
          <w:rFonts w:ascii="Calibri" w:hAnsi="Calibri" w:cs="Calibri"/>
          <w:color w:val="000000"/>
          <w:shd w:val="clear" w:color="auto" w:fill="FFFFFF"/>
        </w:rPr>
        <w:endnoteReference w:id="11"/>
      </w:r>
      <w:r w:rsidRPr="0943DEDA" w:rsidR="7C3456A1">
        <w:rPr>
          <w:rStyle w:val="eop"/>
          <w:rFonts w:ascii="Calibri" w:hAnsi="Calibri" w:cs="Calibri"/>
          <w:color w:val="000000"/>
          <w:shd w:val="clear" w:color="auto" w:fill="FFFFFF"/>
        </w:rPr>
        <w:t xml:space="preserve"> However, the current price of land, driven in the main by the Woodland Grant Scheme, means that it is increasingly hard for new entrants to get a foot on the ladder without significant capital. </w:t>
      </w:r>
      <w:r w:rsidRPr="0943DEDA" w:rsidR="104B1D47">
        <w:rPr>
          <w:rStyle w:val="eop"/>
          <w:rFonts w:ascii="Calibri" w:hAnsi="Calibri" w:cs="Calibri"/>
          <w:color w:val="000000"/>
          <w:shd w:val="clear" w:color="auto" w:fill="FFFFFF"/>
        </w:rPr>
        <w:t xml:space="preserve">This is having a detrimental impact on rural communities and their future </w:t>
      </w:r>
      <w:proofErr w:type="gramStart"/>
      <w:r w:rsidRPr="0943DEDA" w:rsidR="104B1D47">
        <w:rPr>
          <w:rStyle w:val="eop"/>
          <w:rFonts w:ascii="Calibri" w:hAnsi="Calibri" w:cs="Calibri"/>
          <w:color w:val="000000"/>
          <w:shd w:val="clear" w:color="auto" w:fill="FFFFFF"/>
        </w:rPr>
        <w:t>generations, and</w:t>
      </w:r>
      <w:proofErr w:type="gramEnd"/>
      <w:r w:rsidRPr="0943DEDA" w:rsidR="104B1D47">
        <w:rPr>
          <w:rStyle w:val="eop"/>
          <w:rFonts w:ascii="Calibri" w:hAnsi="Calibri" w:cs="Calibri"/>
          <w:color w:val="000000"/>
          <w:shd w:val="clear" w:color="auto" w:fill="FFFFFF"/>
        </w:rPr>
        <w:t xml:space="preserve"> is in opposition to the principles of a just transition.</w:t>
      </w:r>
      <w:r w:rsidR="104B1D47">
        <w:rPr>
          <w:rStyle w:val="eop"/>
          <w:rFonts w:ascii="Calibri" w:hAnsi="Calibri" w:cs="Calibri"/>
          <w:color w:val="000000"/>
          <w:shd w:val="clear" w:color="auto" w:fill="FFFFFF"/>
        </w:rPr>
        <w:t xml:space="preserve"> </w:t>
      </w:r>
    </w:p>
    <w:p w:rsidRPr="00193529" w:rsidR="004213F0" w:rsidP="00193529" w:rsidRDefault="004213F0" w14:paraId="0FC343A4" w14:textId="6DF8FCA5">
      <w:pPr>
        <w:rPr>
          <w:rFonts w:ascii="Calibri" w:hAnsi="Calibri" w:cs="Calibri"/>
          <w:color w:val="000000"/>
          <w:shd w:val="clear" w:color="auto" w:fill="FFFFFF"/>
        </w:rPr>
      </w:pPr>
      <w:r>
        <w:rPr>
          <w:rStyle w:val="normaltextrun"/>
          <w:rFonts w:ascii="Calibri" w:hAnsi="Calibri" w:cs="Calibri"/>
        </w:rPr>
        <w:t xml:space="preserve">Soil carbon sequestration has been identified as </w:t>
      </w:r>
      <w:r w:rsidR="00193529">
        <w:rPr>
          <w:rStyle w:val="normaltextrun"/>
          <w:rFonts w:ascii="Calibri" w:hAnsi="Calibri" w:cs="Calibri"/>
        </w:rPr>
        <w:t>an option</w:t>
      </w:r>
      <w:r>
        <w:rPr>
          <w:rStyle w:val="normaltextrun"/>
          <w:rFonts w:ascii="Calibri" w:hAnsi="Calibri" w:cs="Calibri"/>
        </w:rPr>
        <w:t xml:space="preserve"> which may help to reduce emissions </w:t>
      </w:r>
      <w:r w:rsidR="00A50270">
        <w:rPr>
          <w:rStyle w:val="normaltextrun"/>
          <w:rFonts w:ascii="Calibri" w:hAnsi="Calibri" w:cs="Calibri"/>
        </w:rPr>
        <w:t xml:space="preserve">produced by </w:t>
      </w:r>
      <w:r>
        <w:rPr>
          <w:rStyle w:val="normaltextrun"/>
          <w:rFonts w:ascii="Calibri" w:hAnsi="Calibri" w:cs="Calibri"/>
        </w:rPr>
        <w:t>agriculture, but there are uncertainties and limitations associated with it.</w:t>
      </w:r>
      <w:r>
        <w:rPr>
          <w:rStyle w:val="eop"/>
          <w:rFonts w:ascii="Calibri" w:hAnsi="Calibri" w:cs="Calibri"/>
        </w:rPr>
        <w:t> </w:t>
      </w:r>
      <w:r>
        <w:rPr>
          <w:rStyle w:val="normaltextrun"/>
          <w:rFonts w:ascii="Calibri" w:hAnsi="Calibri" w:cs="Calibri"/>
        </w:rPr>
        <w:t xml:space="preserve">The ability to sequester carbon depends on </w:t>
      </w:r>
      <w:r w:rsidR="00100993">
        <w:rPr>
          <w:rStyle w:val="normaltextrun"/>
          <w:rFonts w:ascii="Calibri" w:hAnsi="Calibri" w:cs="Calibri"/>
        </w:rPr>
        <w:t>several</w:t>
      </w:r>
      <w:r>
        <w:rPr>
          <w:rStyle w:val="normaltextrun"/>
          <w:rFonts w:ascii="Calibri" w:hAnsi="Calibri" w:cs="Calibri"/>
        </w:rPr>
        <w:t xml:space="preserve"> (largely difficult to measure) factors, including soil type, climate, soil biodiversity, organic and inorganic fertilisers applied, crop and grassland management, grazing management, tillage practice etc.</w:t>
      </w:r>
      <w:r>
        <w:rPr>
          <w:rStyle w:val="eop"/>
          <w:rFonts w:ascii="Calibri" w:hAnsi="Calibri" w:cs="Calibri"/>
        </w:rPr>
        <w:t> </w:t>
      </w:r>
      <w:r w:rsidR="003A3CB8">
        <w:rPr>
          <w:rStyle w:val="eop"/>
          <w:rFonts w:ascii="Calibri" w:hAnsi="Calibri" w:cs="Calibri"/>
        </w:rPr>
        <w:t xml:space="preserve">Any carbon sequestration measurements that may be introduced must take into considerations these variables. </w:t>
      </w:r>
    </w:p>
    <w:p w:rsidR="00EB5C69" w:rsidP="00EB5989" w:rsidRDefault="00EB5C69" w14:paraId="41C8693F" w14:textId="43325963">
      <w:pPr>
        <w:pStyle w:val="paragraph"/>
        <w:spacing w:before="0" w:beforeAutospacing="0" w:after="0" w:afterAutospacing="0"/>
        <w:textAlignment w:val="baseline"/>
        <w:rPr>
          <w:rStyle w:val="eop"/>
          <w:rFonts w:ascii="Calibri" w:hAnsi="Calibri" w:cs="Calibri"/>
          <w:sz w:val="22"/>
          <w:szCs w:val="22"/>
        </w:rPr>
      </w:pPr>
      <w:r w:rsidR="78192F17">
        <w:rPr>
          <w:rStyle w:val="eop"/>
          <w:rFonts w:ascii="Calibri" w:hAnsi="Calibri" w:cs="Calibri"/>
          <w:sz w:val="22"/>
          <w:szCs w:val="22"/>
        </w:rPr>
        <w:t>T</w:t>
      </w:r>
      <w:r w:rsidR="6F6B15D9">
        <w:rPr>
          <w:rStyle w:val="eop"/>
          <w:rFonts w:ascii="Calibri" w:hAnsi="Calibri" w:cs="Calibri"/>
          <w:sz w:val="22"/>
          <w:szCs w:val="22"/>
        </w:rPr>
        <w:t xml:space="preserve">he Centre for Innovation Excellence in Livestock’s (CIEL) </w:t>
      </w:r>
      <w:r w:rsidRPr="003A3CB8" w:rsidR="6F6B15D9">
        <w:rPr>
          <w:rStyle w:val="eop"/>
          <w:rFonts w:ascii="Calibri" w:hAnsi="Calibri" w:cs="Calibri"/>
          <w:sz w:val="22"/>
          <w:szCs w:val="22"/>
        </w:rPr>
        <w:t>Net Zero Carbon &amp; UK Livestock Report</w:t>
      </w:r>
      <w:r w:rsidR="6F6B15D9">
        <w:rPr>
          <w:rStyle w:val="eop"/>
          <w:rFonts w:ascii="Calibri" w:hAnsi="Calibri" w:cs="Calibri"/>
          <w:sz w:val="22"/>
          <w:szCs w:val="22"/>
        </w:rPr>
        <w:t xml:space="preserve"> (April 2022), </w:t>
      </w:r>
      <w:r w:rsidR="78192F17">
        <w:rPr>
          <w:rStyle w:val="eop"/>
          <w:rFonts w:ascii="Calibri" w:hAnsi="Calibri" w:cs="Calibri"/>
          <w:sz w:val="22"/>
          <w:szCs w:val="22"/>
        </w:rPr>
        <w:t>states the “urgent</w:t>
      </w:r>
      <w:r w:rsidRPr="003A3CB8" w:rsidR="6F6B15D9">
        <w:rPr>
          <w:rStyle w:val="eop"/>
          <w:rFonts w:ascii="Calibri" w:hAnsi="Calibri" w:cs="Calibri"/>
          <w:sz w:val="22"/>
          <w:szCs w:val="22"/>
        </w:rPr>
        <w:t xml:space="preserve"> need to develop cost-effective, easy to use methods to measure soil carbon, as well as developing carbon calculator models</w:t>
      </w:r>
      <w:r w:rsidR="78192F17">
        <w:rPr>
          <w:rStyle w:val="eop"/>
          <w:rFonts w:ascii="Calibri" w:hAnsi="Calibri" w:cs="Calibri"/>
          <w:sz w:val="22"/>
          <w:szCs w:val="22"/>
        </w:rPr>
        <w:t>”</w:t>
      </w:r>
      <w:r w:rsidRPr="003A3CB8" w:rsidR="6F6B15D9">
        <w:rPr>
          <w:rStyle w:val="eop"/>
          <w:rFonts w:ascii="Calibri" w:hAnsi="Calibri" w:cs="Calibri"/>
          <w:sz w:val="22"/>
          <w:szCs w:val="22"/>
        </w:rPr>
        <w:t>. Th</w:t>
      </w:r>
      <w:r w:rsidR="78192F17">
        <w:rPr>
          <w:rStyle w:val="eop"/>
          <w:rFonts w:ascii="Calibri" w:hAnsi="Calibri" w:cs="Calibri"/>
          <w:sz w:val="22"/>
          <w:szCs w:val="22"/>
        </w:rPr>
        <w:t>e report highlights the</w:t>
      </w:r>
      <w:r w:rsidRPr="003A3CB8" w:rsidR="6F6B15D9">
        <w:rPr>
          <w:rStyle w:val="eop"/>
          <w:rFonts w:ascii="Calibri" w:hAnsi="Calibri" w:cs="Calibri"/>
          <w:sz w:val="22"/>
          <w:szCs w:val="22"/>
        </w:rPr>
        <w:t xml:space="preserve"> strong case for defining the basic features that all carbon calculators should include to provide standards that can be used for rewarding good practice.</w:t>
      </w:r>
      <w:r>
        <w:rPr>
          <w:rStyle w:val="EndnoteReference"/>
          <w:rFonts w:ascii="Calibri" w:hAnsi="Calibri" w:cs="Calibri"/>
          <w:sz w:val="22"/>
          <w:szCs w:val="22"/>
        </w:rPr>
        <w:endnoteReference w:id="12"/>
      </w:r>
      <w:r w:rsidRPr="003A3CB8" w:rsidR="6F6B15D9">
        <w:rPr>
          <w:rStyle w:val="eop"/>
          <w:rFonts w:ascii="Calibri" w:hAnsi="Calibri" w:cs="Calibri"/>
          <w:sz w:val="22"/>
          <w:szCs w:val="22"/>
        </w:rPr>
        <w:t xml:space="preserve">  </w:t>
      </w:r>
    </w:p>
    <w:p w:rsidRPr="00EB5989" w:rsidR="00EB5989" w:rsidP="00EB5989" w:rsidRDefault="00EB5989" w14:paraId="7D9C016E" w14:textId="77777777">
      <w:pPr>
        <w:pStyle w:val="paragraph"/>
        <w:spacing w:before="0" w:beforeAutospacing="0" w:after="0" w:afterAutospacing="0"/>
        <w:textAlignment w:val="baseline"/>
        <w:rPr>
          <w:rStyle w:val="eop"/>
          <w:rFonts w:ascii="Calibri" w:hAnsi="Calibri" w:cs="Calibri"/>
          <w:sz w:val="22"/>
          <w:szCs w:val="22"/>
        </w:rPr>
      </w:pPr>
    </w:p>
    <w:p w:rsidR="00EB5989" w:rsidP="00E5190A" w:rsidRDefault="00E5190A" w14:paraId="15AA3D22" w14:textId="0775A5C9">
      <w:pPr>
        <w:rPr>
          <w:rStyle w:val="eop"/>
          <w:rFonts w:ascii="Calibri" w:hAnsi="Calibri" w:cs="Calibri"/>
          <w:color w:val="000000"/>
          <w:shd w:val="clear" w:color="auto" w:fill="FFFFFF"/>
        </w:rPr>
      </w:pPr>
      <w:r w:rsidR="00E5190A">
        <w:rPr>
          <w:rStyle w:val="eop"/>
          <w:rFonts w:ascii="Calibri" w:hAnsi="Calibri" w:cs="Calibri"/>
          <w:color w:val="000000"/>
          <w:shd w:val="clear" w:color="auto" w:fill="FFFFFF"/>
        </w:rPr>
        <w:t>Similarly, a review is needed into</w:t>
      </w:r>
      <w:r w:rsidRPr="00E5190A" w:rsidR="00E5190A">
        <w:rPr>
          <w:rStyle w:val="eop"/>
          <w:rFonts w:ascii="Calibri" w:hAnsi="Calibri" w:cs="Calibri"/>
          <w:color w:val="000000"/>
          <w:shd w:val="clear" w:color="auto" w:fill="FFFFFF"/>
        </w:rPr>
        <w:t xml:space="preserve"> how biogenic methane emissions are calculated to give an accurate and standardised </w:t>
      </w:r>
      <w:r w:rsidR="00EB5989">
        <w:rPr>
          <w:rStyle w:val="eop"/>
          <w:rFonts w:ascii="Calibri" w:hAnsi="Calibri" w:cs="Calibri"/>
          <w:color w:val="000000"/>
          <w:shd w:val="clear" w:color="auto" w:fill="FFFFFF"/>
        </w:rPr>
        <w:t>Global Warming Potential (GWP)</w:t>
      </w:r>
      <w:r w:rsidRPr="00E5190A" w:rsidR="00E5190A">
        <w:rPr>
          <w:rStyle w:val="eop"/>
          <w:rFonts w:ascii="Calibri" w:hAnsi="Calibri" w:cs="Calibri"/>
          <w:color w:val="000000"/>
          <w:shd w:val="clear" w:color="auto" w:fill="FFFFFF"/>
        </w:rPr>
        <w:t xml:space="preserve"> measure for the whole industry and wider stakeholders</w:t>
      </w:r>
      <w:r w:rsidR="00E5190A">
        <w:rPr>
          <w:rStyle w:val="eop"/>
          <w:rFonts w:ascii="Calibri" w:hAnsi="Calibri" w:cs="Calibri"/>
          <w:color w:val="000000"/>
          <w:shd w:val="clear" w:color="auto" w:fill="FFFFFF"/>
        </w:rPr>
        <w:t xml:space="preserve">. Until we have these standardised approaches, we will not be able to accurately measure improvements and progress made. </w:t>
      </w:r>
      <w:r w:rsidR="00EB5989">
        <w:rPr>
          <w:rStyle w:val="eop"/>
          <w:rFonts w:ascii="Calibri" w:hAnsi="Calibri" w:cs="Calibri"/>
          <w:color w:val="000000"/>
          <w:shd w:val="clear" w:color="auto" w:fill="FFFFFF"/>
        </w:rPr>
        <w:t xml:space="preserve">Once these standardised calculators have been esta</w:t>
      </w:r>
      <w:r w:rsidR="00EB5989">
        <w:rPr>
          <w:rStyle w:val="eop"/>
          <w:rFonts w:ascii="Calibri" w:hAnsi="Calibri" w:cs="Calibri"/>
          <w:color w:val="000000"/>
          <w:shd w:val="clear" w:color="auto" w:fill="FFFFFF"/>
        </w:rPr>
        <w:t xml:space="preserve">blished, </w:t>
      </w:r>
      <w:r w:rsidR="00EB5989">
        <w:rPr>
          <w:rStyle w:val="eop"/>
          <w:rFonts w:ascii="Calibri" w:hAnsi="Calibri" w:cs="Calibri"/>
          <w:color w:val="000000"/>
          <w:shd w:val="clear" w:color="auto" w:fill="FFFFFF"/>
        </w:rPr>
        <w:t xml:space="preserve">farmers</w:t>
      </w:r>
      <w:r w:rsidR="00EB5989">
        <w:rPr>
          <w:rStyle w:val="eop"/>
          <w:rFonts w:ascii="Calibri" w:hAnsi="Calibri" w:cs="Calibri"/>
          <w:color w:val="000000"/>
          <w:shd w:val="clear" w:color="auto" w:fill="FFFFFF"/>
        </w:rPr>
        <w:t xml:space="preserve"> </w:t>
      </w:r>
      <w:r w:rsidRPr="2A96CCE8" w:rsidR="33E3C6CD">
        <w:rPr>
          <w:rStyle w:val="eop"/>
          <w:rFonts w:ascii="Calibri" w:hAnsi="Calibri" w:cs="Calibri"/>
          <w:color w:val="000000"/>
          <w:shd w:val="clear" w:color="auto" w:fill="FFFFFF"/>
        </w:rPr>
        <w:t xml:space="preserve">and crofters</w:t>
      </w:r>
      <w:r w:rsidR="33E3C6CD">
        <w:rPr>
          <w:rStyle w:val="eop"/>
          <w:rFonts w:ascii="Calibri" w:hAnsi="Calibri" w:cs="Calibri"/>
          <w:color w:val="000000"/>
          <w:shd w:val="clear" w:color="auto" w:fill="FFFFFF"/>
        </w:rPr>
        <w:t xml:space="preserve"> </w:t>
      </w:r>
      <w:r w:rsidR="00EB5989">
        <w:rPr>
          <w:rStyle w:val="eop"/>
          <w:rFonts w:ascii="Calibri" w:hAnsi="Calibri" w:cs="Calibri"/>
          <w:color w:val="000000"/>
          <w:shd w:val="clear" w:color="auto" w:fill="FFFFFF"/>
        </w:rPr>
        <w:t xml:space="preserve">must b</w:t>
      </w:r>
      <w:r w:rsidR="00EB5989">
        <w:rPr>
          <w:rStyle w:val="eop"/>
          <w:rFonts w:ascii="Calibri" w:hAnsi="Calibri" w:cs="Calibri"/>
          <w:color w:val="000000"/>
          <w:shd w:val="clear" w:color="auto" w:fill="FFFFFF"/>
        </w:rPr>
        <w:t xml:space="preserve">e supported in assessing their baseline measurements. </w:t>
      </w:r>
    </w:p>
    <w:p w:rsidR="00EB5989" w:rsidP="00E5190A" w:rsidRDefault="005C5DA2" w14:paraId="3BC3CE69" w14:textId="7635228C">
      <w:pPr>
        <w:rPr>
          <w:rStyle w:val="eop"/>
          <w:rFonts w:ascii="Calibri" w:hAnsi="Calibri" w:cs="Calibri"/>
          <w:color w:val="000000"/>
          <w:shd w:val="clear" w:color="auto" w:fill="FFFFFF"/>
        </w:rPr>
      </w:pPr>
      <w:r w:rsidRPr="0943DEDA" w:rsidR="2E4DCBB8">
        <w:rPr>
          <w:rStyle w:val="eop"/>
          <w:rFonts w:ascii="Calibri" w:hAnsi="Calibri" w:cs="Calibri"/>
          <w:color w:val="000000"/>
          <w:shd w:val="clear" w:color="auto" w:fill="FFFFFF"/>
        </w:rPr>
        <w:t>When implementing the Biodiversity Strategy, t</w:t>
      </w:r>
      <w:r w:rsidRPr="0943DEDA" w:rsidR="2E4DCBB8">
        <w:rPr>
          <w:rStyle w:val="eop"/>
          <w:rFonts w:ascii="Calibri" w:hAnsi="Calibri" w:cs="Calibri"/>
          <w:color w:val="000000"/>
          <w:shd w:val="clear" w:color="auto" w:fill="FFFFFF"/>
        </w:rPr>
        <w:t>here must be flexibility in approach, with different models and options for different farming systems</w:t>
      </w:r>
      <w:r w:rsidRPr="0943DEDA" w:rsidR="2E4DCBB8">
        <w:rPr>
          <w:rStyle w:val="eop"/>
          <w:rFonts w:ascii="Calibri" w:hAnsi="Calibri" w:cs="Calibri"/>
          <w:color w:val="000000"/>
          <w:shd w:val="clear" w:color="auto" w:fill="FFFFFF"/>
        </w:rPr>
        <w:t xml:space="preserve">. </w:t>
      </w:r>
      <w:r w:rsidRPr="0943DEDA" w:rsidR="5C5A5DDF">
        <w:rPr>
          <w:rStyle w:val="eop"/>
          <w:rFonts w:ascii="Calibri" w:hAnsi="Calibri" w:cs="Calibri"/>
          <w:color w:val="000000"/>
          <w:shd w:val="clear" w:color="auto" w:fill="FFFFFF"/>
        </w:rPr>
        <w:t>Similarly, a</w:t>
      </w:r>
      <w:r w:rsidRPr="0943DEDA" w:rsidR="5C5A5DDF">
        <w:rPr>
          <w:rStyle w:val="eop"/>
          <w:rFonts w:ascii="Calibri" w:hAnsi="Calibri" w:cs="Calibri"/>
          <w:color w:val="000000"/>
          <w:shd w:val="clear" w:color="auto" w:fill="FFFFFF"/>
        </w:rPr>
        <w:t xml:space="preserve">s </w:t>
      </w:r>
      <w:r w:rsidRPr="0943DEDA" w:rsidR="5D1A1069">
        <w:rPr>
          <w:rStyle w:val="eop"/>
          <w:rFonts w:ascii="Calibri" w:hAnsi="Calibri" w:cs="Calibri"/>
          <w:color w:val="000000"/>
          <w:shd w:val="clear" w:color="auto" w:fill="FFFFFF"/>
        </w:rPr>
        <w:t xml:space="preserve">noted </w:t>
      </w:r>
      <w:r w:rsidRPr="0943DEDA" w:rsidR="5D1A1069">
        <w:rPr>
          <w:rStyle w:val="eop"/>
          <w:rFonts w:ascii="Calibri" w:hAnsi="Calibri" w:cs="Calibri"/>
          <w:color w:val="000000"/>
          <w:shd w:val="clear" w:color="auto" w:fill="FFFFFF"/>
        </w:rPr>
        <w:t xml:space="preserve">in the minutes of the Agriculture Reform and Implementations Board’s June minutes, </w:t>
      </w:r>
      <w:r w:rsidRPr="0943DEDA" w:rsidR="11E4AE78">
        <w:rPr>
          <w:rStyle w:val="eop"/>
          <w:rFonts w:ascii="Calibri" w:hAnsi="Calibri" w:cs="Calibri"/>
          <w:color w:val="000000"/>
          <w:shd w:val="clear" w:color="auto" w:fill="FFFFFF"/>
        </w:rPr>
        <w:t xml:space="preserve">“</w:t>
      </w:r>
      <w:r w:rsidRPr="0943DEDA" w:rsidR="5D1A1069">
        <w:rPr>
          <w:rStyle w:val="eop"/>
          <w:rFonts w:ascii="Calibri" w:hAnsi="Calibri" w:cs="Calibri"/>
          <w:color w:val="000000"/>
          <w:shd w:val="clear" w:color="auto" w:fill="FFFFFF"/>
        </w:rPr>
        <w:t xml:space="preserve">whatever policy changes are made, future policy must not counteract the good work that many are already doing</w:t>
      </w:r>
      <w:r w:rsidRPr="0943DEDA" w:rsidR="3F9A1576">
        <w:rPr>
          <w:rStyle w:val="eop"/>
          <w:rFonts w:ascii="Calibri" w:hAnsi="Calibri" w:cs="Calibri"/>
          <w:color w:val="000000"/>
          <w:shd w:val="clear" w:color="auto" w:fill="FFFFFF"/>
        </w:rPr>
        <w:t xml:space="preserve">”</w:t>
      </w:r>
      <w:r w:rsidRPr="0943DEDA" w:rsidR="5D1A1069">
        <w:rPr>
          <w:rStyle w:val="eop"/>
          <w:rFonts w:ascii="Calibri" w:hAnsi="Calibri" w:cs="Calibri"/>
          <w:color w:val="000000"/>
          <w:shd w:val="clear" w:color="auto" w:fill="FFFFFF"/>
        </w:rPr>
        <w:t xml:space="preserve">. </w:t>
      </w:r>
      <w:r w:rsidRPr="0943DEDA" w:rsidR="00884D5B">
        <w:rPr>
          <w:rStyle w:val="EndnoteReference"/>
          <w:rFonts w:ascii="Calibri" w:hAnsi="Calibri" w:cs="Calibri"/>
          <w:color w:val="000000"/>
          <w:shd w:val="clear" w:color="auto" w:fill="FFFFFF"/>
        </w:rPr>
        <w:endnoteReference w:id="13"/>
      </w:r>
    </w:p>
    <w:p w:rsidR="02010BA9" w:rsidP="78F84F99" w:rsidRDefault="02010BA9" w14:paraId="21A918C9" w14:textId="2C836A7F">
      <w:pPr>
        <w:pStyle w:val="Normal"/>
        <w:rPr>
          <w:rStyle w:val="eop"/>
          <w:rFonts w:ascii="Calibri" w:hAnsi="Calibri" w:cs="Calibri"/>
          <w:color w:val="000000" w:themeColor="text1" w:themeTint="FF" w:themeShade="FF"/>
        </w:rPr>
      </w:pPr>
      <w:r w:rsidRPr="78F84F99" w:rsidR="02010BA9">
        <w:rPr>
          <w:rStyle w:val="eop"/>
          <w:rFonts w:ascii="Calibri" w:hAnsi="Calibri" w:cs="Calibri"/>
          <w:color w:val="000000" w:themeColor="text1" w:themeTint="FF" w:themeShade="FF"/>
        </w:rPr>
        <w:t xml:space="preserve">The </w:t>
      </w:r>
      <w:r w:rsidRPr="78F84F99" w:rsidR="37132BD1">
        <w:rPr>
          <w:rStyle w:val="eop"/>
          <w:rFonts w:ascii="Calibri" w:hAnsi="Calibri" w:cs="Calibri"/>
          <w:color w:val="000000" w:themeColor="text1" w:themeTint="FF" w:themeShade="FF"/>
        </w:rPr>
        <w:t>agriculture</w:t>
      </w:r>
      <w:r w:rsidRPr="78F84F99" w:rsidR="02010BA9">
        <w:rPr>
          <w:rStyle w:val="eop"/>
          <w:rFonts w:ascii="Calibri" w:hAnsi="Calibri" w:cs="Calibri"/>
          <w:color w:val="000000" w:themeColor="text1" w:themeTint="FF" w:themeShade="FF"/>
        </w:rPr>
        <w:t xml:space="preserve"> sector is on the cusp of having to </w:t>
      </w:r>
      <w:r w:rsidRPr="78F84F99" w:rsidR="1766D250">
        <w:rPr>
          <w:rStyle w:val="eop"/>
          <w:rFonts w:ascii="Calibri" w:hAnsi="Calibri" w:cs="Calibri"/>
          <w:color w:val="000000" w:themeColor="text1" w:themeTint="FF" w:themeShade="FF"/>
        </w:rPr>
        <w:t>deal with</w:t>
      </w:r>
      <w:r w:rsidRPr="78F84F99" w:rsidR="02010BA9">
        <w:rPr>
          <w:rStyle w:val="eop"/>
          <w:rFonts w:ascii="Calibri" w:hAnsi="Calibri" w:cs="Calibri"/>
          <w:color w:val="000000" w:themeColor="text1" w:themeTint="FF" w:themeShade="FF"/>
        </w:rPr>
        <w:t xml:space="preserve"> a significant amount of </w:t>
      </w:r>
      <w:r w:rsidRPr="78F84F99" w:rsidR="17C1145D">
        <w:rPr>
          <w:rStyle w:val="eop"/>
          <w:rFonts w:ascii="Calibri" w:hAnsi="Calibri" w:cs="Calibri"/>
          <w:color w:val="000000" w:themeColor="text1" w:themeTint="FF" w:themeShade="FF"/>
        </w:rPr>
        <w:t>legislative</w:t>
      </w:r>
      <w:r w:rsidRPr="78F84F99" w:rsidR="02010BA9">
        <w:rPr>
          <w:rStyle w:val="eop"/>
          <w:rFonts w:ascii="Calibri" w:hAnsi="Calibri" w:cs="Calibri"/>
          <w:color w:val="000000" w:themeColor="text1" w:themeTint="FF" w:themeShade="FF"/>
        </w:rPr>
        <w:t xml:space="preserve"> change </w:t>
      </w:r>
      <w:r w:rsidRPr="78F84F99" w:rsidR="68E25ED7">
        <w:rPr>
          <w:rStyle w:val="eop"/>
          <w:rFonts w:ascii="Calibri" w:hAnsi="Calibri" w:cs="Calibri"/>
          <w:color w:val="000000" w:themeColor="text1" w:themeTint="FF" w:themeShade="FF"/>
        </w:rPr>
        <w:t xml:space="preserve">across </w:t>
      </w:r>
      <w:r w:rsidRPr="78F84F99" w:rsidR="786E469F">
        <w:rPr>
          <w:rStyle w:val="eop"/>
          <w:rFonts w:ascii="Calibri" w:hAnsi="Calibri" w:cs="Calibri"/>
          <w:color w:val="000000" w:themeColor="text1" w:themeTint="FF" w:themeShade="FF"/>
        </w:rPr>
        <w:t>policy</w:t>
      </w:r>
      <w:r w:rsidRPr="78F84F99" w:rsidR="68E25ED7">
        <w:rPr>
          <w:rStyle w:val="eop"/>
          <w:rFonts w:ascii="Calibri" w:hAnsi="Calibri" w:cs="Calibri"/>
          <w:color w:val="000000" w:themeColor="text1" w:themeTint="FF" w:themeShade="FF"/>
        </w:rPr>
        <w:t xml:space="preserve"> areas </w:t>
      </w:r>
      <w:r w:rsidRPr="78F84F99" w:rsidR="02010BA9">
        <w:rPr>
          <w:rStyle w:val="eop"/>
          <w:rFonts w:ascii="Calibri" w:hAnsi="Calibri" w:cs="Calibri"/>
          <w:color w:val="000000" w:themeColor="text1" w:themeTint="FF" w:themeShade="FF"/>
        </w:rPr>
        <w:t xml:space="preserve">in the </w:t>
      </w:r>
      <w:r w:rsidRPr="78F84F99" w:rsidR="0E40C54D">
        <w:rPr>
          <w:rStyle w:val="eop"/>
          <w:rFonts w:ascii="Calibri" w:hAnsi="Calibri" w:cs="Calibri"/>
          <w:color w:val="000000" w:themeColor="text1" w:themeTint="FF" w:themeShade="FF"/>
        </w:rPr>
        <w:t xml:space="preserve">near </w:t>
      </w:r>
      <w:r w:rsidRPr="78F84F99" w:rsidR="2564CEAD">
        <w:rPr>
          <w:rStyle w:val="eop"/>
          <w:rFonts w:ascii="Calibri" w:hAnsi="Calibri" w:cs="Calibri"/>
          <w:color w:val="000000" w:themeColor="text1" w:themeTint="FF" w:themeShade="FF"/>
        </w:rPr>
        <w:t>future and</w:t>
      </w:r>
      <w:r w:rsidRPr="78F84F99" w:rsidR="0E40C54D">
        <w:rPr>
          <w:rStyle w:val="eop"/>
          <w:rFonts w:ascii="Calibri" w:hAnsi="Calibri" w:cs="Calibri"/>
          <w:color w:val="000000" w:themeColor="text1" w:themeTint="FF" w:themeShade="FF"/>
        </w:rPr>
        <w:t xml:space="preserve"> must</w:t>
      </w:r>
      <w:r w:rsidRPr="78F84F99" w:rsidR="12BB526E">
        <w:rPr>
          <w:rStyle w:val="eop"/>
          <w:rFonts w:ascii="Calibri" w:hAnsi="Calibri" w:cs="Calibri"/>
          <w:color w:val="000000" w:themeColor="text1" w:themeTint="FF" w:themeShade="FF"/>
        </w:rPr>
        <w:t xml:space="preserve"> receive high levels of support to be able to do</w:t>
      </w:r>
      <w:r w:rsidRPr="78F84F99" w:rsidR="0E40C54D">
        <w:rPr>
          <w:rStyle w:val="eop"/>
          <w:rFonts w:ascii="Calibri" w:hAnsi="Calibri" w:cs="Calibri"/>
          <w:color w:val="000000" w:themeColor="text1" w:themeTint="FF" w:themeShade="FF"/>
        </w:rPr>
        <w:t xml:space="preserve"> so.</w:t>
      </w:r>
    </w:p>
    <w:p w:rsidR="00AB3962" w:rsidP="005946BF" w:rsidRDefault="00AB3962" w14:paraId="64F4992A" w14:textId="05D9F6A7">
      <w:pPr>
        <w:rPr>
          <w:rStyle w:val="eop"/>
          <w:rFonts w:ascii="Calibri" w:hAnsi="Calibri" w:cs="Calibri"/>
          <w:color w:val="000000"/>
          <w:shd w:val="clear" w:color="auto" w:fill="FFFFFF"/>
        </w:rPr>
      </w:pPr>
      <w:r w:rsidRPr="0943DEDA" w:rsidR="5C5A5DDF">
        <w:rPr>
          <w:rStyle w:val="eop"/>
          <w:rFonts w:ascii="Calibri" w:hAnsi="Calibri" w:cs="Calibri"/>
          <w:color w:val="000000"/>
          <w:shd w:val="clear" w:color="auto" w:fill="FFFFFF"/>
        </w:rPr>
        <w:t>Finally, it is crucial that the critical mass of</w:t>
      </w:r>
      <w:r w:rsidRPr="0943DEDA" w:rsidR="34E6E2C5">
        <w:rPr>
          <w:rStyle w:val="eop"/>
          <w:rFonts w:ascii="Calibri" w:hAnsi="Calibri" w:cs="Calibri"/>
          <w:color w:val="000000"/>
          <w:shd w:val="clear" w:color="auto" w:fill="FFFFFF"/>
        </w:rPr>
        <w:t xml:space="preserve"> Scottish livestock</w:t>
      </w:r>
      <w:r w:rsidRPr="0943DEDA" w:rsidR="5C5A5DDF">
        <w:rPr>
          <w:rStyle w:val="eop"/>
          <w:rFonts w:ascii="Calibri" w:hAnsi="Calibri" w:cs="Calibri"/>
          <w:color w:val="000000"/>
          <w:shd w:val="clear" w:color="auto" w:fill="FFFFFF"/>
        </w:rPr>
        <w:t xml:space="preserve"> is maintained. The loss of natural resource base as a result of large-scale land use change would reduce the capacity of the Scottish livestock sector to provide a critical mass of livestock to maintain the processing infrastructure.</w:t>
      </w:r>
      <w:r w:rsidRPr="0943DEDA" w:rsidR="4F5B7990">
        <w:rPr>
          <w:rStyle w:val="eop"/>
          <w:rFonts w:ascii="Calibri" w:hAnsi="Calibri" w:cs="Calibri"/>
          <w:color w:val="000000"/>
          <w:shd w:val="clear" w:color="auto" w:fill="FFFFFF"/>
        </w:rPr>
        <w:t xml:space="preserve"> </w:t>
      </w:r>
      <w:r w:rsidRPr="0943DEDA" w:rsidR="34E6E2C5">
        <w:rPr>
          <w:rStyle w:val="eop"/>
          <w:rFonts w:ascii="Calibri" w:hAnsi="Calibri" w:cs="Calibri"/>
          <w:color w:val="000000"/>
          <w:shd w:val="clear" w:color="auto" w:fill="FFFFFF"/>
        </w:rPr>
        <w:t>Economic multipliers produced by the Scottish Government highlight how valuable meat processing is to the Scottish economy, with Type II multipliers for output, income, employment and gross value added (GVA) all ranked between 3 and 8 out of Scotland’s 98 industrial sectors</w:t>
      </w:r>
      <w:r w:rsidRPr="0943DEDA" w:rsidR="4F5B7990">
        <w:rPr>
          <w:rStyle w:val="eop"/>
          <w:rFonts w:ascii="Calibri" w:hAnsi="Calibri" w:cs="Calibri"/>
          <w:color w:val="000000"/>
          <w:shd w:val="clear" w:color="auto" w:fill="FFFFFF"/>
        </w:rPr>
        <w:t>.</w:t>
      </w:r>
      <w:r w:rsidRPr="0943DEDA" w:rsidR="005946BF">
        <w:rPr>
          <w:rStyle w:val="EndnoteReference"/>
          <w:rFonts w:ascii="Calibri" w:hAnsi="Calibri" w:cs="Calibri"/>
          <w:color w:val="000000"/>
          <w:shd w:val="clear" w:color="auto" w:fill="FFFFFF"/>
        </w:rPr>
        <w:endnoteReference w:id="14"/>
      </w:r>
      <w:r w:rsidRPr="0943DEDA" w:rsidR="4F5B7990">
        <w:rPr>
          <w:rStyle w:val="eop"/>
          <w:rFonts w:ascii="Calibri" w:hAnsi="Calibri" w:cs="Calibri"/>
          <w:color w:val="000000"/>
          <w:shd w:val="clear" w:color="auto" w:fill="FFFFFF"/>
        </w:rPr>
        <w:t> </w:t>
      </w:r>
      <w:r w:rsidRPr="0943DEDA" w:rsidR="34E6E2C5">
        <w:rPr>
          <w:rStyle w:val="eop"/>
          <w:rFonts w:ascii="Calibri" w:hAnsi="Calibri" w:cs="Calibri"/>
          <w:color w:val="000000"/>
          <w:shd w:val="clear" w:color="auto" w:fill="FFFFFF"/>
        </w:rPr>
        <w:t>Any reduction in the number of livestock would have significant repercussions across the supply chain, affecting many businesses</w:t>
      </w:r>
      <w:r w:rsidRPr="0943DEDA" w:rsidR="71372110">
        <w:rPr>
          <w:rStyle w:val="eop"/>
          <w:rFonts w:ascii="Calibri" w:hAnsi="Calibri" w:cs="Calibri"/>
          <w:color w:val="000000"/>
          <w:shd w:val="clear" w:color="auto" w:fill="FFFFFF"/>
        </w:rPr>
        <w:t xml:space="preserve">, </w:t>
      </w:r>
      <w:r w:rsidRPr="0943DEDA" w:rsidR="34E6E2C5">
        <w:rPr>
          <w:rStyle w:val="eop"/>
          <w:rFonts w:ascii="Calibri" w:hAnsi="Calibri" w:cs="Calibri"/>
          <w:color w:val="000000"/>
          <w:shd w:val="clear" w:color="auto" w:fill="FFFFFF"/>
        </w:rPr>
        <w:t>employers</w:t>
      </w:r>
      <w:r w:rsidRPr="0943DEDA" w:rsidR="021CF66E">
        <w:rPr>
          <w:rStyle w:val="eop"/>
          <w:rFonts w:ascii="Calibri" w:hAnsi="Calibri" w:cs="Calibri"/>
          <w:color w:val="000000"/>
          <w:shd w:val="clear" w:color="auto" w:fill="FFFFFF"/>
        </w:rPr>
        <w:t xml:space="preserve"> and rural communities</w:t>
      </w:r>
      <w:r w:rsidRPr="0943DEDA" w:rsidR="34E6E2C5">
        <w:rPr>
          <w:rStyle w:val="eop"/>
          <w:rFonts w:ascii="Calibri" w:hAnsi="Calibri" w:cs="Calibri"/>
          <w:color w:val="000000"/>
          <w:shd w:val="clear" w:color="auto" w:fill="FFFFFF"/>
        </w:rPr>
        <w:t>.</w:t>
      </w:r>
      <w:r w:rsidR="34E6E2C5">
        <w:rPr>
          <w:rStyle w:val="eop"/>
          <w:rFonts w:ascii="Calibri" w:hAnsi="Calibri" w:cs="Calibri"/>
          <w:color w:val="000000"/>
          <w:shd w:val="clear" w:color="auto" w:fill="FFFFFF"/>
        </w:rPr>
        <w:t xml:space="preserve"> </w:t>
      </w:r>
    </w:p>
    <w:p w:rsidRPr="00E5190A" w:rsidR="00EB5989" w:rsidP="00E5190A" w:rsidRDefault="00EB5989" w14:paraId="621AC1FB" w14:textId="22E72F4A">
      <w:pPr>
        <w:rPr>
          <w:rStyle w:val="eop"/>
          <w:rFonts w:ascii="Calibri" w:hAnsi="Calibri" w:cs="Calibri"/>
          <w:color w:val="000000"/>
          <w:shd w:val="clear" w:color="auto" w:fill="FFFFFF"/>
        </w:rPr>
      </w:pPr>
      <w:r>
        <w:rPr>
          <w:rStyle w:val="eop"/>
          <w:rFonts w:ascii="Calibri" w:hAnsi="Calibri" w:cs="Calibri"/>
          <w:color w:val="000000"/>
          <w:shd w:val="clear" w:color="auto" w:fill="FFFFFF"/>
        </w:rPr>
        <w:t>*********************************************************************************</w:t>
      </w:r>
    </w:p>
    <w:p w:rsidRPr="00EB5989" w:rsidR="00793789" w:rsidP="00917980" w:rsidRDefault="00EB5989" w14:paraId="364E5414" w14:textId="6BEAE2E4">
      <w:pPr>
        <w:rPr>
          <w:rStyle w:val="eop"/>
          <w:rFonts w:ascii="Calibri" w:hAnsi="Calibri" w:cs="Calibri"/>
          <w:i/>
          <w:iCs/>
          <w:color w:val="000000"/>
          <w:shd w:val="clear" w:color="auto" w:fill="FFFFFF"/>
        </w:rPr>
      </w:pPr>
      <w:r w:rsidRPr="00EB5989">
        <w:rPr>
          <w:rStyle w:val="eop"/>
          <w:rFonts w:ascii="Calibri" w:hAnsi="Calibri" w:cs="Calibri"/>
          <w:i/>
          <w:iCs/>
          <w:color w:val="000000"/>
          <w:shd w:val="clear" w:color="auto" w:fill="FFFFFF"/>
        </w:rPr>
        <w:t>Achieving the strategy vision and halting biodiversity loss by 2030 and substantially restoring it by 2045 will depend on progress across all of these outcomes. Critically, due to the complex relationships between ecosystems, land types and marine environments we will need to see progress in all areas – falling short on one outcome will undermine the overall goal.</w:t>
      </w:r>
    </w:p>
    <w:p w:rsidRPr="000277A4" w:rsidR="00917980" w:rsidP="00917980" w:rsidRDefault="00917980" w14:paraId="52AAC62D" w14:textId="3BFEB040">
      <w:pPr>
        <w:pStyle w:val="ListParagraph"/>
        <w:numPr>
          <w:ilvl w:val="0"/>
          <w:numId w:val="2"/>
        </w:numPr>
        <w:ind w:left="360"/>
        <w:rPr>
          <w:rStyle w:val="eop"/>
          <w:rFonts w:ascii="Calibri" w:hAnsi="Calibri" w:cs="Calibri"/>
          <w:b/>
          <w:bCs/>
          <w:color w:val="000000"/>
          <w:shd w:val="clear" w:color="auto" w:fill="FFFFFF"/>
        </w:rPr>
      </w:pPr>
      <w:r w:rsidRPr="000277A4">
        <w:rPr>
          <w:rStyle w:val="normaltextrun"/>
          <w:rFonts w:ascii="Calibri" w:hAnsi="Calibri" w:cs="Calibri"/>
          <w:b/>
          <w:bCs/>
          <w:color w:val="000000"/>
          <w:shd w:val="clear" w:color="auto" w:fill="FFFFFF"/>
        </w:rPr>
        <w:t>To what extent will these outcomes deliver the Vision?</w:t>
      </w:r>
      <w:r w:rsidRPr="000277A4">
        <w:rPr>
          <w:rStyle w:val="eop"/>
          <w:rFonts w:ascii="Calibri" w:hAnsi="Calibri" w:cs="Calibri"/>
          <w:b/>
          <w:bCs/>
          <w:color w:val="000000"/>
          <w:shd w:val="clear" w:color="auto" w:fill="FFFFFF"/>
        </w:rPr>
        <w:t> </w:t>
      </w:r>
    </w:p>
    <w:p w:rsidRPr="00917980" w:rsidR="00917980" w:rsidP="00917980" w:rsidRDefault="00917980" w14:paraId="34BC6AE8" w14:textId="1A867ABB">
      <w:pPr>
        <w:rPr>
          <w:rStyle w:val="eop"/>
          <w:rFonts w:ascii="Calibri" w:hAnsi="Calibri" w:cs="Calibri"/>
          <w:color w:val="000000"/>
          <w:shd w:val="clear" w:color="auto" w:fill="FFFFFF"/>
        </w:rPr>
      </w:pPr>
      <w:r w:rsidRPr="0943DEDA" w:rsidR="10E11347">
        <w:rPr>
          <w:rStyle w:val="eop"/>
          <w:rFonts w:ascii="Calibri" w:hAnsi="Calibri" w:cs="Calibri"/>
          <w:color w:val="000000" w:themeColor="text1" w:themeTint="FF" w:themeShade="FF"/>
        </w:rPr>
        <w:t xml:space="preserve">We can’t comment on the outcomes of </w:t>
      </w:r>
      <w:r w:rsidRPr="0943DEDA" w:rsidR="57B6A3F4">
        <w:rPr>
          <w:rStyle w:val="eop"/>
          <w:rFonts w:ascii="Calibri" w:hAnsi="Calibri" w:cs="Calibri"/>
          <w:color w:val="000000" w:themeColor="text1" w:themeTint="FF" w:themeShade="FF"/>
        </w:rPr>
        <w:t xml:space="preserve">the </w:t>
      </w:r>
      <w:r w:rsidRPr="0943DEDA" w:rsidR="2390A451">
        <w:rPr>
          <w:rStyle w:val="eop"/>
          <w:rFonts w:ascii="Calibri" w:hAnsi="Calibri" w:cs="Calibri"/>
          <w:color w:val="000000" w:themeColor="text1" w:themeTint="FF" w:themeShade="FF"/>
        </w:rPr>
        <w:t>marine, freshwater, coastal and urban environments but agree that progress needs to be made across all areas and as a holisti</w:t>
      </w:r>
      <w:r w:rsidRPr="0943DEDA" w:rsidR="2ED86B11">
        <w:rPr>
          <w:rStyle w:val="eop"/>
          <w:rFonts w:ascii="Calibri" w:hAnsi="Calibri" w:cs="Calibri"/>
          <w:color w:val="000000" w:themeColor="text1" w:themeTint="FF" w:themeShade="FF"/>
        </w:rPr>
        <w:t xml:space="preserve">c ecosystem in order to be successful. </w:t>
      </w:r>
    </w:p>
    <w:p w:rsidRPr="000277A4" w:rsidR="00793789" w:rsidP="00793789" w:rsidRDefault="00917980" w14:paraId="0367B12D" w14:textId="77777777">
      <w:pPr>
        <w:pStyle w:val="ListParagraph"/>
        <w:numPr>
          <w:ilvl w:val="0"/>
          <w:numId w:val="2"/>
        </w:numPr>
        <w:ind w:left="360"/>
        <w:rPr>
          <w:rStyle w:val="eop"/>
          <w:rFonts w:ascii="Calibri" w:hAnsi="Calibri" w:cs="Calibri"/>
          <w:b/>
          <w:bCs/>
          <w:color w:val="000000"/>
          <w:shd w:val="clear" w:color="auto" w:fill="FFFFFF"/>
        </w:rPr>
      </w:pPr>
      <w:r w:rsidRPr="000277A4">
        <w:rPr>
          <w:rStyle w:val="normaltextrun"/>
          <w:rFonts w:ascii="Calibri" w:hAnsi="Calibri" w:cs="Calibri"/>
          <w:b/>
          <w:bCs/>
          <w:color w:val="000000"/>
          <w:shd w:val="clear" w:color="auto" w:fill="FFFFFF"/>
        </w:rPr>
        <w:t>What might be missing?</w:t>
      </w:r>
      <w:r w:rsidRPr="000277A4">
        <w:rPr>
          <w:rStyle w:val="eop"/>
          <w:rFonts w:ascii="Calibri" w:hAnsi="Calibri" w:cs="Calibri"/>
          <w:b/>
          <w:bCs/>
          <w:color w:val="000000"/>
          <w:shd w:val="clear" w:color="auto" w:fill="FFFFFF"/>
        </w:rPr>
        <w:t> </w:t>
      </w:r>
    </w:p>
    <w:p w:rsidR="00793789" w:rsidP="0943DEDA" w:rsidRDefault="00793789" w14:paraId="3C04C831" w14:textId="4415EE29" w14:noSpellErr="1">
      <w:pPr>
        <w:pStyle w:val="ListParagraph"/>
        <w:ind w:left="0"/>
        <w:rPr>
          <w:rStyle w:val="normaltextrun"/>
          <w:rFonts w:ascii="Calibri" w:hAnsi="Calibri" w:cs="Calibri"/>
          <w:color w:val="000000"/>
          <w:shd w:val="clear" w:color="auto" w:fill="FFFFFF"/>
        </w:rPr>
      </w:pPr>
    </w:p>
    <w:p w:rsidR="18B510F9" w:rsidP="0943DEDA" w:rsidRDefault="18B510F9" w14:paraId="7FCD3BE3" w14:textId="768B0C99">
      <w:pPr>
        <w:pStyle w:val="ListParagraph"/>
        <w:ind w:left="0"/>
        <w:rPr>
          <w:rStyle w:val="normaltextrun"/>
          <w:rFonts w:ascii="Calibri" w:hAnsi="Calibri" w:cs="Calibri"/>
          <w:color w:val="000000" w:themeColor="text1" w:themeTint="FF" w:themeShade="FF"/>
        </w:rPr>
      </w:pPr>
      <w:r w:rsidRPr="0943DEDA" w:rsidR="18B510F9">
        <w:rPr>
          <w:rStyle w:val="normaltextrun"/>
          <w:rFonts w:ascii="Calibri" w:hAnsi="Calibri" w:cs="Calibri"/>
          <w:color w:val="000000" w:themeColor="text1" w:themeTint="FF" w:themeShade="FF"/>
        </w:rPr>
        <w:t>It would be useful to have intermittent milestones between 2030 and 2045 in order to take stock and assess the progress made. There needs to be flexibility to cha</w:t>
      </w:r>
      <w:r w:rsidRPr="0943DEDA" w:rsidR="50F35FC6">
        <w:rPr>
          <w:rStyle w:val="normaltextrun"/>
          <w:rFonts w:ascii="Calibri" w:hAnsi="Calibri" w:cs="Calibri"/>
          <w:color w:val="000000" w:themeColor="text1" w:themeTint="FF" w:themeShade="FF"/>
        </w:rPr>
        <w:t xml:space="preserve">nge course accordingly, </w:t>
      </w:r>
      <w:proofErr w:type="gramStart"/>
      <w:r w:rsidRPr="0943DEDA" w:rsidR="50F35FC6">
        <w:rPr>
          <w:rStyle w:val="normaltextrun"/>
          <w:rFonts w:ascii="Calibri" w:hAnsi="Calibri" w:cs="Calibri"/>
          <w:color w:val="000000" w:themeColor="text1" w:themeTint="FF" w:themeShade="FF"/>
        </w:rPr>
        <w:t>in the event that</w:t>
      </w:r>
      <w:proofErr w:type="gramEnd"/>
      <w:r w:rsidRPr="0943DEDA" w:rsidR="50F35FC6">
        <w:rPr>
          <w:rStyle w:val="normaltextrun"/>
          <w:rFonts w:ascii="Calibri" w:hAnsi="Calibri" w:cs="Calibri"/>
          <w:color w:val="000000" w:themeColor="text1" w:themeTint="FF" w:themeShade="FF"/>
        </w:rPr>
        <w:t xml:space="preserve"> </w:t>
      </w:r>
      <w:r w:rsidRPr="0943DEDA" w:rsidR="4641B5C5">
        <w:rPr>
          <w:rStyle w:val="normaltextrun"/>
          <w:rFonts w:ascii="Calibri" w:hAnsi="Calibri" w:cs="Calibri"/>
          <w:color w:val="000000" w:themeColor="text1" w:themeTint="FF" w:themeShade="FF"/>
        </w:rPr>
        <w:t>a given</w:t>
      </w:r>
      <w:r w:rsidRPr="0943DEDA" w:rsidR="50F35FC6">
        <w:rPr>
          <w:rStyle w:val="normaltextrun"/>
          <w:rFonts w:ascii="Calibri" w:hAnsi="Calibri" w:cs="Calibri"/>
          <w:color w:val="000000" w:themeColor="text1" w:themeTint="FF" w:themeShade="FF"/>
        </w:rPr>
        <w:t xml:space="preserve"> activity is not having the desired </w:t>
      </w:r>
      <w:r w:rsidRPr="0943DEDA" w:rsidR="43EA6F6B">
        <w:rPr>
          <w:rStyle w:val="normaltextrun"/>
          <w:rFonts w:ascii="Calibri" w:hAnsi="Calibri" w:cs="Calibri"/>
          <w:color w:val="000000" w:themeColor="text1" w:themeTint="FF" w:themeShade="FF"/>
        </w:rPr>
        <w:t>impa</w:t>
      </w:r>
      <w:r w:rsidRPr="0943DEDA" w:rsidR="50F35FC6">
        <w:rPr>
          <w:rStyle w:val="normaltextrun"/>
          <w:rFonts w:ascii="Calibri" w:hAnsi="Calibri" w:cs="Calibri"/>
          <w:color w:val="000000" w:themeColor="text1" w:themeTint="FF" w:themeShade="FF"/>
        </w:rPr>
        <w:t>ct. These intermittent milestones</w:t>
      </w:r>
      <w:r w:rsidRPr="0943DEDA" w:rsidR="42F56369">
        <w:rPr>
          <w:rStyle w:val="normaltextrun"/>
          <w:rFonts w:ascii="Calibri" w:hAnsi="Calibri" w:cs="Calibri"/>
          <w:color w:val="000000" w:themeColor="text1" w:themeTint="FF" w:themeShade="FF"/>
        </w:rPr>
        <w:t xml:space="preserve"> should take stock of progress made across all the</w:t>
      </w:r>
      <w:r w:rsidRPr="0943DEDA" w:rsidR="6B8B6E61">
        <w:rPr>
          <w:rStyle w:val="normaltextrun"/>
          <w:rFonts w:ascii="Calibri" w:hAnsi="Calibri" w:cs="Calibri"/>
          <w:color w:val="000000" w:themeColor="text1" w:themeTint="FF" w:themeShade="FF"/>
        </w:rPr>
        <w:t xml:space="preserve"> environments’</w:t>
      </w:r>
      <w:r w:rsidRPr="0943DEDA" w:rsidR="42F56369">
        <w:rPr>
          <w:rStyle w:val="normaltextrun"/>
          <w:rFonts w:ascii="Calibri" w:hAnsi="Calibri" w:cs="Calibri"/>
          <w:color w:val="000000" w:themeColor="text1" w:themeTint="FF" w:themeShade="FF"/>
        </w:rPr>
        <w:t xml:space="preserve"> outcomes in order to uncover any </w:t>
      </w:r>
      <w:r w:rsidRPr="0943DEDA" w:rsidR="4E3D2A29">
        <w:rPr>
          <w:rStyle w:val="normaltextrun"/>
          <w:rFonts w:ascii="Calibri" w:hAnsi="Calibri" w:cs="Calibri"/>
          <w:color w:val="000000" w:themeColor="text1" w:themeTint="FF" w:themeShade="FF"/>
        </w:rPr>
        <w:t>unintended</w:t>
      </w:r>
      <w:r w:rsidRPr="0943DEDA" w:rsidR="42F56369">
        <w:rPr>
          <w:rStyle w:val="normaltextrun"/>
          <w:rFonts w:ascii="Calibri" w:hAnsi="Calibri" w:cs="Calibri"/>
          <w:color w:val="000000" w:themeColor="text1" w:themeTint="FF" w:themeShade="FF"/>
        </w:rPr>
        <w:t xml:space="preserve"> consequences that may be happening </w:t>
      </w:r>
      <w:r w:rsidRPr="0943DEDA" w:rsidR="516958CE">
        <w:rPr>
          <w:rStyle w:val="normaltextrun"/>
          <w:rFonts w:ascii="Calibri" w:hAnsi="Calibri" w:cs="Calibri"/>
          <w:color w:val="000000" w:themeColor="text1" w:themeTint="FF" w:themeShade="FF"/>
        </w:rPr>
        <w:t>in</w:t>
      </w:r>
      <w:r w:rsidRPr="0943DEDA" w:rsidR="42F56369">
        <w:rPr>
          <w:rStyle w:val="normaltextrun"/>
          <w:rFonts w:ascii="Calibri" w:hAnsi="Calibri" w:cs="Calibri"/>
          <w:color w:val="000000" w:themeColor="text1" w:themeTint="FF" w:themeShade="FF"/>
        </w:rPr>
        <w:t xml:space="preserve"> </w:t>
      </w:r>
      <w:r w:rsidRPr="0943DEDA" w:rsidR="516958CE">
        <w:rPr>
          <w:rStyle w:val="normaltextrun"/>
          <w:rFonts w:ascii="Calibri" w:hAnsi="Calibri" w:cs="Calibri"/>
          <w:color w:val="000000" w:themeColor="text1" w:themeTint="FF" w:themeShade="FF"/>
        </w:rPr>
        <w:t xml:space="preserve">one </w:t>
      </w:r>
      <w:r w:rsidRPr="0943DEDA" w:rsidR="4A7B6D66">
        <w:rPr>
          <w:rStyle w:val="normaltextrun"/>
          <w:rFonts w:ascii="Calibri" w:hAnsi="Calibri" w:cs="Calibri"/>
          <w:color w:val="000000" w:themeColor="text1" w:themeTint="FF" w:themeShade="FF"/>
        </w:rPr>
        <w:t>environment</w:t>
      </w:r>
      <w:r w:rsidRPr="0943DEDA" w:rsidR="39A53046">
        <w:rPr>
          <w:rStyle w:val="normaltextrun"/>
          <w:rFonts w:ascii="Calibri" w:hAnsi="Calibri" w:cs="Calibri"/>
          <w:color w:val="000000" w:themeColor="text1" w:themeTint="FF" w:themeShade="FF"/>
        </w:rPr>
        <w:t xml:space="preserve"> category as a result of activity in another,</w:t>
      </w:r>
      <w:r w:rsidRPr="0943DEDA" w:rsidR="6EEAB790">
        <w:rPr>
          <w:rStyle w:val="normaltextrun"/>
          <w:rFonts w:ascii="Calibri" w:hAnsi="Calibri" w:cs="Calibri"/>
          <w:color w:val="000000" w:themeColor="text1" w:themeTint="FF" w:themeShade="FF"/>
        </w:rPr>
        <w:t xml:space="preserve"> and not just within each category </w:t>
      </w:r>
      <w:r w:rsidRPr="0943DEDA" w:rsidR="04FFF1AE">
        <w:rPr>
          <w:rStyle w:val="normaltextrun"/>
          <w:rFonts w:ascii="Calibri" w:hAnsi="Calibri" w:cs="Calibri"/>
          <w:color w:val="000000" w:themeColor="text1" w:themeTint="FF" w:themeShade="FF"/>
        </w:rPr>
        <w:t>respectively</w:t>
      </w:r>
      <w:r w:rsidRPr="0943DEDA" w:rsidR="6EEAB790">
        <w:rPr>
          <w:rStyle w:val="normaltextrun"/>
          <w:rFonts w:ascii="Calibri" w:hAnsi="Calibri" w:cs="Calibri"/>
          <w:color w:val="000000" w:themeColor="text1" w:themeTint="FF" w:themeShade="FF"/>
        </w:rPr>
        <w:t xml:space="preserve">. </w:t>
      </w:r>
    </w:p>
    <w:p w:rsidRPr="00793789" w:rsidR="00793789" w:rsidP="00793789" w:rsidRDefault="00793789" w14:paraId="185E611B" w14:textId="77777777">
      <w:pPr>
        <w:pStyle w:val="ListParagraph"/>
        <w:rPr>
          <w:rStyle w:val="normaltextrun"/>
          <w:rFonts w:ascii="Calibri" w:hAnsi="Calibri" w:cs="Calibri"/>
          <w:color w:val="000000"/>
          <w:shd w:val="clear" w:color="auto" w:fill="FFFFFF"/>
        </w:rPr>
      </w:pPr>
    </w:p>
    <w:p w:rsidRPr="000277A4" w:rsidR="00917980" w:rsidP="00793789" w:rsidRDefault="00917980" w14:paraId="14A2F11E" w14:textId="3FDFAFCA">
      <w:pPr>
        <w:pStyle w:val="ListParagraph"/>
        <w:numPr>
          <w:ilvl w:val="0"/>
          <w:numId w:val="2"/>
        </w:numPr>
        <w:ind w:left="360"/>
        <w:rPr>
          <w:rStyle w:val="normaltextrun"/>
          <w:rFonts w:ascii="Calibri" w:hAnsi="Calibri" w:cs="Calibri"/>
          <w:b/>
          <w:bCs/>
          <w:color w:val="000000"/>
          <w:shd w:val="clear" w:color="auto" w:fill="FFFFFF"/>
        </w:rPr>
      </w:pPr>
      <w:r w:rsidRPr="000277A4">
        <w:rPr>
          <w:rStyle w:val="normaltextrun"/>
          <w:rFonts w:ascii="Calibri" w:hAnsi="Calibri" w:cs="Calibri"/>
          <w:b/>
          <w:bCs/>
          <w:color w:val="000000"/>
          <w:shd w:val="clear" w:color="auto" w:fill="FFFFFF"/>
        </w:rPr>
        <w:t>What evidence and information should we use to assess whether we have delivered the Vision?</w:t>
      </w:r>
    </w:p>
    <w:p w:rsidRPr="00917980" w:rsidR="00917980" w:rsidP="0943DEDA" w:rsidRDefault="00917980" w14:paraId="4A08D0E8" w14:textId="77777777" w14:noSpellErr="1">
      <w:pPr>
        <w:pStyle w:val="ListParagraph"/>
        <w:ind w:left="0"/>
        <w:rPr>
          <w:rStyle w:val="eop"/>
          <w:rFonts w:ascii="Calibri" w:hAnsi="Calibri" w:cs="Calibri"/>
          <w:color w:val="000000"/>
          <w:shd w:val="clear" w:color="auto" w:fill="FFFFFF"/>
        </w:rPr>
      </w:pPr>
    </w:p>
    <w:p w:rsidR="37CD14B0" w:rsidP="0943DEDA" w:rsidRDefault="37CD14B0" w14:paraId="7EA4A9F8" w14:textId="7A278612">
      <w:pPr>
        <w:pStyle w:val="ListParagraph"/>
        <w:ind w:left="0"/>
        <w:rPr>
          <w:rStyle w:val="eop"/>
          <w:rFonts w:ascii="Calibri" w:hAnsi="Calibri" w:cs="Calibri"/>
          <w:color w:val="000000" w:themeColor="text1" w:themeTint="FF" w:themeShade="FF"/>
        </w:rPr>
      </w:pPr>
      <w:r w:rsidRPr="0943DEDA" w:rsidR="37CD14B0">
        <w:rPr>
          <w:rStyle w:val="eop"/>
          <w:rFonts w:ascii="Calibri" w:hAnsi="Calibri" w:cs="Calibri"/>
          <w:color w:val="000000" w:themeColor="text1" w:themeTint="FF" w:themeShade="FF"/>
        </w:rPr>
        <w:t xml:space="preserve">There needs to be baseline audits for all measurements of biodiversity and climate change, in order to have a clear starting point for each business / region / outcome. </w:t>
      </w:r>
      <w:r w:rsidRPr="0943DEDA" w:rsidR="6D552DE0">
        <w:rPr>
          <w:rStyle w:val="eop"/>
          <w:rFonts w:ascii="Calibri" w:hAnsi="Calibri" w:cs="Calibri"/>
          <w:color w:val="000000" w:themeColor="text1" w:themeTint="FF" w:themeShade="FF"/>
        </w:rPr>
        <w:t>I</w:t>
      </w:r>
      <w:r w:rsidRPr="0943DEDA" w:rsidR="1368C976">
        <w:rPr>
          <w:rStyle w:val="eop"/>
          <w:rFonts w:ascii="Calibri" w:hAnsi="Calibri" w:cs="Calibri"/>
          <w:color w:val="000000" w:themeColor="text1" w:themeTint="FF" w:themeShade="FF"/>
        </w:rPr>
        <w:t>n</w:t>
      </w:r>
      <w:r w:rsidRPr="0943DEDA" w:rsidR="6D552DE0">
        <w:rPr>
          <w:rStyle w:val="eop"/>
          <w:rFonts w:ascii="Calibri" w:hAnsi="Calibri" w:cs="Calibri"/>
          <w:color w:val="000000" w:themeColor="text1" w:themeTint="FF" w:themeShade="FF"/>
        </w:rPr>
        <w:t xml:space="preserve"> doing this, </w:t>
      </w:r>
      <w:r w:rsidRPr="0943DEDA" w:rsidR="383BDD5A">
        <w:rPr>
          <w:rStyle w:val="eop"/>
          <w:rFonts w:ascii="Calibri" w:hAnsi="Calibri" w:cs="Calibri"/>
          <w:color w:val="000000" w:themeColor="text1" w:themeTint="FF" w:themeShade="FF"/>
        </w:rPr>
        <w:t xml:space="preserve">there needs to </w:t>
      </w:r>
      <w:r w:rsidRPr="0943DEDA" w:rsidR="383BDD5A">
        <w:rPr>
          <w:rStyle w:val="eop"/>
          <w:rFonts w:ascii="Calibri" w:hAnsi="Calibri" w:cs="Calibri"/>
          <w:color w:val="000000" w:themeColor="text1" w:themeTint="FF" w:themeShade="FF"/>
        </w:rPr>
        <w:t>be consensus</w:t>
      </w:r>
      <w:r w:rsidRPr="0943DEDA" w:rsidR="383BDD5A">
        <w:rPr>
          <w:rStyle w:val="eop"/>
          <w:rFonts w:ascii="Calibri" w:hAnsi="Calibri" w:cs="Calibri"/>
          <w:color w:val="000000" w:themeColor="text1" w:themeTint="FF" w:themeShade="FF"/>
        </w:rPr>
        <w:t xml:space="preserve"> as to how these measurements will be made to ensure accurate monitoring of progress and the </w:t>
      </w:r>
      <w:r w:rsidRPr="0943DEDA" w:rsidR="10283BEA">
        <w:rPr>
          <w:rStyle w:val="eop"/>
          <w:rFonts w:ascii="Calibri" w:hAnsi="Calibri" w:cs="Calibri"/>
          <w:color w:val="000000" w:themeColor="text1" w:themeTint="FF" w:themeShade="FF"/>
        </w:rPr>
        <w:t>avoidance</w:t>
      </w:r>
      <w:r w:rsidRPr="0943DEDA" w:rsidR="383BDD5A">
        <w:rPr>
          <w:rStyle w:val="eop"/>
          <w:rFonts w:ascii="Calibri" w:hAnsi="Calibri" w:cs="Calibri"/>
          <w:color w:val="000000" w:themeColor="text1" w:themeTint="FF" w:themeShade="FF"/>
        </w:rPr>
        <w:t xml:space="preserve"> of </w:t>
      </w:r>
      <w:r w:rsidRPr="0943DEDA" w:rsidR="61432A03">
        <w:rPr>
          <w:rStyle w:val="eop"/>
          <w:rFonts w:ascii="Calibri" w:hAnsi="Calibri" w:cs="Calibri"/>
          <w:color w:val="000000" w:themeColor="text1" w:themeTint="FF" w:themeShade="FF"/>
        </w:rPr>
        <w:t>unintended</w:t>
      </w:r>
      <w:r w:rsidRPr="0943DEDA" w:rsidR="383BDD5A">
        <w:rPr>
          <w:rStyle w:val="eop"/>
          <w:rFonts w:ascii="Calibri" w:hAnsi="Calibri" w:cs="Calibri"/>
          <w:color w:val="000000" w:themeColor="text1" w:themeTint="FF" w:themeShade="FF"/>
        </w:rPr>
        <w:t xml:space="preserve"> consequences – for example, the feeding lot system in the production of </w:t>
      </w:r>
      <w:r w:rsidRPr="0943DEDA" w:rsidR="13E51F8A">
        <w:rPr>
          <w:rStyle w:val="eop"/>
          <w:rFonts w:ascii="Calibri" w:hAnsi="Calibri" w:cs="Calibri"/>
          <w:color w:val="000000" w:themeColor="text1" w:themeTint="FF" w:themeShade="FF"/>
        </w:rPr>
        <w:t>beef reduces carbon emissions, but also harms biodiversity as the cattle are not used in the stimulation of pastures, leading to less carbon being se</w:t>
      </w:r>
      <w:r w:rsidRPr="0943DEDA" w:rsidR="3516DF13">
        <w:rPr>
          <w:rStyle w:val="eop"/>
          <w:rFonts w:ascii="Calibri" w:hAnsi="Calibri" w:cs="Calibri"/>
          <w:color w:val="000000" w:themeColor="text1" w:themeTint="FF" w:themeShade="FF"/>
        </w:rPr>
        <w:t xml:space="preserve">questered in soil. </w:t>
      </w:r>
    </w:p>
    <w:p w:rsidR="00917980" w:rsidP="00917980" w:rsidRDefault="00917980" w14:textId="2DA83BE6" w14:paraId="2A0EB827">
      <w:pPr>
        <w:rPr>
          <w:rStyle w:val="normaltextrun"/>
          <w:rFonts w:ascii="Calibri" w:hAnsi="Calibri" w:cs="Calibri"/>
          <w:b w:val="1"/>
          <w:bCs w:val="1"/>
          <w:color w:val="000000"/>
          <w:shd w:val="clear" w:color="auto" w:fill="FFFFFF"/>
        </w:rPr>
      </w:pPr>
      <w:r w:rsidR="6C66C9CB">
        <w:rPr>
          <w:rStyle w:val="normaltextrun"/>
          <w:rFonts w:ascii="Calibri" w:hAnsi="Calibri" w:cs="Calibri"/>
          <w:b w:val="1"/>
          <w:bCs w:val="1"/>
          <w:color w:val="000000"/>
          <w:shd w:val="clear" w:color="auto" w:fill="FFFFFF"/>
        </w:rPr>
        <w:t>The Conditions for Success</w:t>
      </w:r>
    </w:p>
    <w:p w:rsidR="00917980" w:rsidP="00917980" w:rsidRDefault="00917980" w14:paraId="64398DB0" w14:textId="1CE2FAC8">
      <w:pPr>
        <w:pStyle w:val="ListParagraph"/>
        <w:numPr>
          <w:ilvl w:val="0"/>
          <w:numId w:val="3"/>
        </w:numPr>
        <w:ind w:left="360"/>
        <w:rPr>
          <w:rStyle w:val="eop"/>
          <w:rFonts w:ascii="Calibri" w:hAnsi="Calibri" w:cs="Calibri"/>
          <w:b/>
          <w:bCs/>
          <w:color w:val="000000"/>
          <w:shd w:val="clear" w:color="auto" w:fill="FFFFFF"/>
        </w:rPr>
      </w:pPr>
      <w:r w:rsidRPr="005C5DA2">
        <w:rPr>
          <w:rStyle w:val="normaltextrun"/>
          <w:rFonts w:ascii="Calibri" w:hAnsi="Calibri" w:cs="Calibri"/>
          <w:b/>
          <w:bCs/>
          <w:color w:val="000000"/>
          <w:shd w:val="clear" w:color="auto" w:fill="FFFFFF"/>
        </w:rPr>
        <w:t>Have we captured the key enabling factors which are essential in order for our strategy to be successful?</w:t>
      </w:r>
      <w:r w:rsidRPr="005C5DA2">
        <w:rPr>
          <w:rStyle w:val="eop"/>
          <w:rFonts w:ascii="Calibri" w:hAnsi="Calibri" w:cs="Calibri"/>
          <w:b/>
          <w:bCs/>
          <w:color w:val="000000"/>
          <w:shd w:val="clear" w:color="auto" w:fill="FFFFFF"/>
        </w:rPr>
        <w:t> </w:t>
      </w:r>
    </w:p>
    <w:p w:rsidRPr="005C5DA2" w:rsidR="00EB246F" w:rsidP="00EB246F" w:rsidRDefault="00EB246F" w14:paraId="4ABB9450" w14:textId="77777777" w14:noSpellErr="1">
      <w:pPr>
        <w:pStyle w:val="ListParagraph"/>
        <w:ind w:left="360"/>
        <w:rPr>
          <w:rStyle w:val="eop"/>
          <w:rFonts w:ascii="Calibri" w:hAnsi="Calibri" w:cs="Calibri"/>
          <w:b w:val="1"/>
          <w:bCs w:val="1"/>
          <w:color w:val="000000"/>
          <w:shd w:val="clear" w:color="auto" w:fill="FFFFFF"/>
        </w:rPr>
      </w:pPr>
    </w:p>
    <w:p w:rsidR="00917980" w:rsidP="0943DEDA" w:rsidRDefault="00EB246F" w14:paraId="20E1C88D" w14:textId="2A90CB66">
      <w:pPr>
        <w:pStyle w:val="ListParagraph"/>
        <w:ind w:left="0"/>
        <w:rPr>
          <w:rStyle w:val="eop"/>
          <w:rFonts w:ascii="Calibri" w:hAnsi="Calibri" w:cs="Calibri"/>
          <w:b w:val="0"/>
          <w:bCs w:val="0"/>
          <w:color w:val="000000"/>
          <w:shd w:val="clear" w:color="auto" w:fill="FFFFFF"/>
        </w:rPr>
      </w:pPr>
      <w:r w:rsidRPr="0943DEDA" w:rsidR="2F16E607">
        <w:rPr>
          <w:rStyle w:val="eop"/>
          <w:rFonts w:ascii="Calibri" w:hAnsi="Calibri" w:cs="Calibri"/>
          <w:b w:val="0"/>
          <w:bCs w:val="0"/>
          <w:color w:val="000000" w:themeColor="text1" w:themeTint="FF" w:themeShade="FF"/>
        </w:rPr>
        <w:t xml:space="preserve">Yes, the key enabling factors </w:t>
      </w:r>
      <w:bookmarkStart w:name="_Int_kXzlMN4c" w:id="1903167602"/>
      <w:r w:rsidRPr="0943DEDA" w:rsidR="2F16E607">
        <w:rPr>
          <w:rStyle w:val="eop"/>
          <w:rFonts w:ascii="Calibri" w:hAnsi="Calibri" w:cs="Calibri"/>
          <w:b w:val="0"/>
          <w:bCs w:val="0"/>
          <w:color w:val="000000" w:themeColor="text1" w:themeTint="FF" w:themeShade="FF"/>
        </w:rPr>
        <w:t>have</w:t>
      </w:r>
      <w:bookmarkEnd w:id="1903167602"/>
      <w:r w:rsidRPr="0943DEDA" w:rsidR="2F16E607">
        <w:rPr>
          <w:rStyle w:val="eop"/>
          <w:rFonts w:ascii="Calibri" w:hAnsi="Calibri" w:cs="Calibri"/>
          <w:b w:val="0"/>
          <w:bCs w:val="0"/>
          <w:color w:val="000000" w:themeColor="text1" w:themeTint="FF" w:themeShade="FF"/>
        </w:rPr>
        <w:t xml:space="preserve"> been captured. Having a ‘matrix’ structure through which communication can f</w:t>
      </w:r>
      <w:r w:rsidRPr="0943DEDA" w:rsidR="2035F63E">
        <w:rPr>
          <w:rStyle w:val="eop"/>
          <w:rFonts w:ascii="Calibri" w:hAnsi="Calibri" w:cs="Calibri"/>
          <w:b w:val="0"/>
          <w:bCs w:val="0"/>
          <w:color w:val="000000" w:themeColor="text1" w:themeTint="FF" w:themeShade="FF"/>
        </w:rPr>
        <w:t>low</w:t>
      </w:r>
      <w:r w:rsidRPr="0943DEDA" w:rsidR="2F16E607">
        <w:rPr>
          <w:rStyle w:val="eop"/>
          <w:rFonts w:ascii="Calibri" w:hAnsi="Calibri" w:cs="Calibri"/>
          <w:b w:val="0"/>
          <w:bCs w:val="0"/>
          <w:color w:val="000000" w:themeColor="text1" w:themeTint="FF" w:themeShade="FF"/>
        </w:rPr>
        <w:t xml:space="preserve"> between</w:t>
      </w:r>
      <w:r w:rsidRPr="0943DEDA" w:rsidR="5C35B7EA">
        <w:rPr>
          <w:rStyle w:val="eop"/>
          <w:rFonts w:ascii="Calibri" w:hAnsi="Calibri" w:cs="Calibri"/>
          <w:b w:val="0"/>
          <w:bCs w:val="0"/>
          <w:color w:val="000000" w:themeColor="text1" w:themeTint="FF" w:themeShade="FF"/>
        </w:rPr>
        <w:t xml:space="preserve"> the Strategy’s</w:t>
      </w:r>
      <w:r w:rsidRPr="0943DEDA" w:rsidR="2F16E607">
        <w:rPr>
          <w:rStyle w:val="eop"/>
          <w:rFonts w:ascii="Calibri" w:hAnsi="Calibri" w:cs="Calibri"/>
          <w:b w:val="0"/>
          <w:bCs w:val="0"/>
          <w:color w:val="000000" w:themeColor="text1" w:themeTint="FF" w:themeShade="FF"/>
        </w:rPr>
        <w:t xml:space="preserve"> </w:t>
      </w:r>
      <w:r w:rsidRPr="0943DEDA" w:rsidR="7C6C8F8B">
        <w:rPr>
          <w:rStyle w:val="eop"/>
          <w:rFonts w:ascii="Calibri" w:hAnsi="Calibri" w:cs="Calibri"/>
          <w:b w:val="0"/>
          <w:bCs w:val="0"/>
          <w:color w:val="000000" w:themeColor="text1" w:themeTint="FF" w:themeShade="FF"/>
        </w:rPr>
        <w:t>defined environment outcomes</w:t>
      </w:r>
      <w:r w:rsidRPr="0943DEDA" w:rsidR="2F16E607">
        <w:rPr>
          <w:rStyle w:val="eop"/>
          <w:rFonts w:ascii="Calibri" w:hAnsi="Calibri" w:cs="Calibri"/>
          <w:b w:val="0"/>
          <w:bCs w:val="0"/>
          <w:color w:val="000000" w:themeColor="text1" w:themeTint="FF" w:themeShade="FF"/>
        </w:rPr>
        <w:t xml:space="preserve"> and</w:t>
      </w:r>
      <w:r w:rsidRPr="0943DEDA" w:rsidR="3DA91BE6">
        <w:rPr>
          <w:rStyle w:val="eop"/>
          <w:rFonts w:ascii="Calibri" w:hAnsi="Calibri" w:cs="Calibri"/>
          <w:b w:val="0"/>
          <w:bCs w:val="0"/>
          <w:color w:val="000000" w:themeColor="text1" w:themeTint="FF" w:themeShade="FF"/>
        </w:rPr>
        <w:t xml:space="preserve"> government</w:t>
      </w:r>
      <w:r w:rsidRPr="0943DEDA" w:rsidR="2F16E607">
        <w:rPr>
          <w:rStyle w:val="eop"/>
          <w:rFonts w:ascii="Calibri" w:hAnsi="Calibri" w:cs="Calibri"/>
          <w:b w:val="0"/>
          <w:bCs w:val="0"/>
          <w:color w:val="000000" w:themeColor="text1" w:themeTint="FF" w:themeShade="FF"/>
        </w:rPr>
        <w:t xml:space="preserve"> policy areas is key to ensure coordination and consistency</w:t>
      </w:r>
      <w:r w:rsidRPr="0943DEDA" w:rsidR="3E0F0D8E">
        <w:rPr>
          <w:rStyle w:val="eop"/>
          <w:rFonts w:ascii="Calibri" w:hAnsi="Calibri" w:cs="Calibri"/>
          <w:b w:val="0"/>
          <w:bCs w:val="0"/>
          <w:color w:val="000000" w:themeColor="text1" w:themeTint="FF" w:themeShade="FF"/>
        </w:rPr>
        <w:t>. It</w:t>
      </w:r>
      <w:r w:rsidRPr="0943DEDA" w:rsidR="52F0A213">
        <w:rPr>
          <w:rStyle w:val="eop"/>
          <w:rFonts w:ascii="Calibri" w:hAnsi="Calibri" w:cs="Calibri"/>
          <w:b w:val="0"/>
          <w:bCs w:val="0"/>
          <w:color w:val="000000" w:themeColor="text1" w:themeTint="FF" w:themeShade="FF"/>
        </w:rPr>
        <w:t xml:space="preserve"> </w:t>
      </w:r>
      <w:r w:rsidRPr="0943DEDA" w:rsidR="52F0A213">
        <w:rPr>
          <w:rStyle w:val="eop"/>
          <w:rFonts w:ascii="Calibri" w:hAnsi="Calibri" w:cs="Calibri"/>
          <w:b w:val="0"/>
          <w:bCs w:val="0"/>
          <w:color w:val="000000" w:themeColor="text1" w:themeTint="FF" w:themeShade="FF"/>
        </w:rPr>
        <w:t>is</w:t>
      </w:r>
      <w:r w:rsidRPr="0943DEDA" w:rsidR="0016398B">
        <w:rPr>
          <w:rStyle w:val="eop"/>
          <w:rFonts w:ascii="Calibri" w:hAnsi="Calibri" w:cs="Calibri"/>
          <w:b w:val="0"/>
          <w:bCs w:val="0"/>
          <w:color w:val="000000" w:themeColor="text1" w:themeTint="FF" w:themeShade="FF"/>
        </w:rPr>
        <w:t xml:space="preserve"> also crucial to “have</w:t>
      </w:r>
      <w:r w:rsidRPr="0943DEDA" w:rsidR="52F0A213">
        <w:rPr>
          <w:rStyle w:val="eop"/>
          <w:rFonts w:ascii="Calibri" w:hAnsi="Calibri" w:cs="Calibri"/>
          <w:b w:val="0"/>
          <w:bCs w:val="0"/>
          <w:color w:val="000000" w:themeColor="text1" w:themeTint="FF" w:themeShade="FF"/>
        </w:rPr>
        <w:t xml:space="preserve"> evidence supported by </w:t>
      </w:r>
      <w:proofErr w:type="gramStart"/>
      <w:r w:rsidRPr="0943DEDA" w:rsidR="52F0A213">
        <w:rPr>
          <w:rStyle w:val="eop"/>
          <w:rFonts w:ascii="Calibri" w:hAnsi="Calibri" w:cs="Calibri"/>
          <w:b w:val="0"/>
          <w:bCs w:val="0"/>
          <w:color w:val="000000" w:themeColor="text1" w:themeTint="FF" w:themeShade="FF"/>
        </w:rPr>
        <w:t>up to date</w:t>
      </w:r>
      <w:proofErr w:type="gramEnd"/>
      <w:r w:rsidRPr="0943DEDA" w:rsidR="52F0A213">
        <w:rPr>
          <w:rStyle w:val="eop"/>
          <w:rFonts w:ascii="Calibri" w:hAnsi="Calibri" w:cs="Calibri"/>
          <w:b w:val="0"/>
          <w:bCs w:val="0"/>
          <w:color w:val="000000" w:themeColor="text1" w:themeTint="FF" w:themeShade="FF"/>
        </w:rPr>
        <w:t xml:space="preserve"> information</w:t>
      </w:r>
      <w:r w:rsidRPr="0943DEDA" w:rsidR="595A5A8E">
        <w:rPr>
          <w:rStyle w:val="eop"/>
          <w:rFonts w:ascii="Calibri" w:hAnsi="Calibri" w:cs="Calibri"/>
          <w:b w:val="0"/>
          <w:bCs w:val="0"/>
          <w:color w:val="000000" w:themeColor="text1" w:themeTint="FF" w:themeShade="FF"/>
        </w:rPr>
        <w:t xml:space="preserve"> to support the development of delivery policies and assess their effectiveness</w:t>
      </w:r>
      <w:r w:rsidRPr="0943DEDA" w:rsidR="6B89C7BD">
        <w:rPr>
          <w:rStyle w:val="eop"/>
          <w:rFonts w:ascii="Calibri" w:hAnsi="Calibri" w:cs="Calibri"/>
          <w:b w:val="0"/>
          <w:bCs w:val="0"/>
          <w:color w:val="000000" w:themeColor="text1" w:themeTint="FF" w:themeShade="FF"/>
        </w:rPr>
        <w:t xml:space="preserve">”. </w:t>
      </w:r>
      <w:r w:rsidRPr="0943DEDA" w:rsidR="2BA2C592">
        <w:rPr>
          <w:rStyle w:val="eop"/>
          <w:rFonts w:ascii="Calibri" w:hAnsi="Calibri" w:cs="Calibri"/>
          <w:b w:val="0"/>
          <w:bCs w:val="0"/>
          <w:color w:val="000000" w:themeColor="text1" w:themeTint="FF" w:themeShade="FF"/>
        </w:rPr>
        <w:t xml:space="preserve">Having a statutory oversight body is necessary to ensure that the strategy is implemented cohesively </w:t>
      </w:r>
      <w:r w:rsidRPr="0943DEDA" w:rsidR="0512D3E9">
        <w:rPr>
          <w:rStyle w:val="eop"/>
          <w:rFonts w:ascii="Calibri" w:hAnsi="Calibri" w:cs="Calibri"/>
          <w:b w:val="0"/>
          <w:bCs w:val="0"/>
          <w:color w:val="000000" w:themeColor="text1" w:themeTint="FF" w:themeShade="FF"/>
        </w:rPr>
        <w:t xml:space="preserve">and coherently, permeating through all areas of society and policy. </w:t>
      </w:r>
    </w:p>
    <w:p w:rsidR="00917980" w:rsidP="0943DEDA" w:rsidRDefault="00EB246F" w14:paraId="4D1C0BB0" w14:textId="1C6A5C9F">
      <w:pPr>
        <w:pStyle w:val="Normal"/>
        <w:ind w:left="0"/>
        <w:rPr>
          <w:rStyle w:val="eop"/>
          <w:rFonts w:ascii="Calibri" w:hAnsi="Calibri" w:cs="Calibri"/>
          <w:color w:val="000000"/>
          <w:shd w:val="clear" w:color="auto" w:fill="FFFFFF"/>
        </w:rPr>
      </w:pPr>
      <w:r w:rsidRPr="00EB246F" w:rsidR="52F0A213">
        <w:rPr>
          <w:rStyle w:val="eop"/>
          <w:rFonts w:ascii="Calibri" w:hAnsi="Calibri" w:cs="Calibri"/>
          <w:color w:val="000000"/>
          <w:shd w:val="clear" w:color="auto" w:fill="FFFFFF"/>
        </w:rPr>
        <w:t>It is important that the d</w:t>
      </w:r>
      <w:r w:rsidRPr="00EB246F" w:rsidR="104B1D47">
        <w:rPr>
          <w:rStyle w:val="eop"/>
          <w:rFonts w:ascii="Calibri" w:hAnsi="Calibri" w:cs="Calibri"/>
          <w:color w:val="000000"/>
          <w:shd w:val="clear" w:color="auto" w:fill="FFFFFF"/>
        </w:rPr>
        <w:t xml:space="preserve">elivery mechanisms </w:t>
      </w:r>
      <w:r w:rsidRPr="00EB246F" w:rsidR="3AE2DEE9">
        <w:rPr>
          <w:rStyle w:val="eop"/>
          <w:rFonts w:ascii="Calibri" w:hAnsi="Calibri" w:cs="Calibri"/>
          <w:color w:val="000000"/>
          <w:shd w:val="clear" w:color="auto" w:fill="FFFFFF"/>
        </w:rPr>
        <w:t>enable activity rather than prohibit it, as is the case with an abundance of</w:t>
      </w:r>
      <w:r w:rsidRPr="00EB246F" w:rsidR="104B1D47">
        <w:rPr>
          <w:rStyle w:val="eop"/>
          <w:rFonts w:ascii="Calibri" w:hAnsi="Calibri" w:cs="Calibri"/>
          <w:color w:val="000000"/>
          <w:shd w:val="clear" w:color="auto" w:fill="FFFFFF"/>
        </w:rPr>
        <w:t xml:space="preserve"> </w:t>
      </w:r>
      <w:r w:rsidRPr="0943DEDA" w:rsidR="23C8168B">
        <w:rPr>
          <w:rStyle w:val="eop"/>
          <w:rFonts w:ascii="Calibri" w:hAnsi="Calibri" w:cs="Calibri"/>
          <w:color w:val="000000" w:themeColor="text1" w:themeTint="FF" w:themeShade="FF"/>
        </w:rPr>
        <w:t>bureaucracy,</w:t>
      </w:r>
      <w:r w:rsidRPr="00EB246F" w:rsidR="104B1D47">
        <w:rPr>
          <w:rStyle w:val="eop"/>
          <w:rFonts w:ascii="Calibri" w:hAnsi="Calibri" w:cs="Calibri"/>
          <w:color w:val="000000"/>
          <w:shd w:val="clear" w:color="auto" w:fill="FFFFFF"/>
        </w:rPr>
        <w:t xml:space="preserve"> </w:t>
      </w:r>
      <w:r w:rsidRPr="00EB246F" w:rsidR="0BB32303">
        <w:rPr>
          <w:rStyle w:val="eop"/>
          <w:rFonts w:ascii="Calibri" w:hAnsi="Calibri" w:cs="Calibri"/>
          <w:color w:val="000000"/>
          <w:shd w:val="clear" w:color="auto" w:fill="FFFFFF"/>
        </w:rPr>
        <w:t xml:space="preserve">high </w:t>
      </w:r>
      <w:r w:rsidRPr="00EB246F" w:rsidR="104B1D47">
        <w:rPr>
          <w:rStyle w:val="eop"/>
          <w:rFonts w:ascii="Calibri" w:hAnsi="Calibri" w:cs="Calibri"/>
          <w:color w:val="000000"/>
          <w:shd w:val="clear" w:color="auto" w:fill="FFFFFF"/>
        </w:rPr>
        <w:t>cost</w:t>
      </w:r>
      <w:r w:rsidRPr="00EB246F" w:rsidR="50A60F52">
        <w:rPr>
          <w:rStyle w:val="eop"/>
          <w:rFonts w:ascii="Calibri" w:hAnsi="Calibri" w:cs="Calibri"/>
          <w:color w:val="000000"/>
          <w:shd w:val="clear" w:color="auto" w:fill="FFFFFF"/>
        </w:rPr>
        <w:t xml:space="preserve">s and </w:t>
      </w:r>
      <w:r w:rsidRPr="00EB246F" w:rsidR="5EBC9AF5">
        <w:rPr>
          <w:rStyle w:val="eop"/>
          <w:rFonts w:ascii="Calibri" w:hAnsi="Calibri" w:cs="Calibri"/>
          <w:color w:val="000000"/>
          <w:shd w:val="clear" w:color="auto" w:fill="FFFFFF"/>
        </w:rPr>
        <w:t>options of a restrictive nature.</w:t>
      </w:r>
    </w:p>
    <w:p w:rsidRPr="005C5DA2" w:rsidR="00917980" w:rsidP="00917980" w:rsidRDefault="00917980" w14:paraId="26D26880" w14:textId="77777777">
      <w:pPr>
        <w:pStyle w:val="ListParagraph"/>
        <w:numPr>
          <w:ilvl w:val="0"/>
          <w:numId w:val="3"/>
        </w:numPr>
        <w:ind w:left="360"/>
        <w:rPr>
          <w:rStyle w:val="eop"/>
          <w:rFonts w:ascii="Calibri" w:hAnsi="Calibri" w:cs="Calibri"/>
          <w:b w:val="1"/>
          <w:bCs w:val="1"/>
          <w:color w:val="000000"/>
          <w:shd w:val="clear" w:color="auto" w:fill="FFFFFF"/>
        </w:rPr>
      </w:pPr>
      <w:r w:rsidRPr="005C5DA2" w:rsidR="6C66C9CB">
        <w:rPr>
          <w:rStyle w:val="normaltextrun"/>
          <w:rFonts w:ascii="Calibri" w:hAnsi="Calibri" w:cs="Calibri"/>
          <w:b w:val="1"/>
          <w:bCs w:val="1"/>
          <w:color w:val="000000"/>
          <w:shd w:val="clear" w:color="auto" w:fill="FFFFFF"/>
        </w:rPr>
        <w:t>Are there good examples of enabling conditions in other strategies we could learn from?</w:t>
      </w:r>
      <w:r w:rsidRPr="005C5DA2" w:rsidR="6C66C9CB">
        <w:rPr>
          <w:rStyle w:val="eop"/>
          <w:rFonts w:ascii="Calibri" w:hAnsi="Calibri" w:cs="Calibri"/>
          <w:b w:val="1"/>
          <w:bCs w:val="1"/>
          <w:color w:val="000000"/>
          <w:shd w:val="clear" w:color="auto" w:fill="FFFFFF"/>
        </w:rPr>
        <w:t> </w:t>
      </w:r>
    </w:p>
    <w:p w:rsidR="487CAB70" w:rsidP="78F84F99" w:rsidRDefault="487CAB70" w14:paraId="587B2469" w14:textId="329C5BF5">
      <w:pPr>
        <w:pStyle w:val="Normal"/>
        <w:ind w:left="720"/>
        <w:rPr>
          <w:rStyle w:val="eop"/>
          <w:rFonts w:ascii="Calibri" w:hAnsi="Calibri" w:cs="Calibri"/>
          <w:b w:val="0"/>
          <w:bCs w:val="0"/>
          <w:color w:val="000000" w:themeColor="text1" w:themeTint="FF" w:themeShade="FF"/>
        </w:rPr>
      </w:pPr>
      <w:r w:rsidRPr="78F84F99" w:rsidR="487CAB70">
        <w:rPr>
          <w:rStyle w:val="eop"/>
          <w:rFonts w:ascii="Calibri" w:hAnsi="Calibri" w:cs="Calibri"/>
          <w:b w:val="0"/>
          <w:bCs w:val="0"/>
          <w:color w:val="000000" w:themeColor="text1" w:themeTint="FF" w:themeShade="FF"/>
        </w:rPr>
        <w:t xml:space="preserve">n/a </w:t>
      </w:r>
    </w:p>
    <w:p w:rsidRPr="005C5DA2" w:rsidR="00917980" w:rsidP="005C5DA2" w:rsidRDefault="005C5DA2" w14:paraId="1B9BA852" w14:textId="1233DAE4">
      <w:pPr>
        <w:pStyle w:val="ListParagraph"/>
        <w:rPr>
          <w:rStyle w:val="eop"/>
          <w:rFonts w:ascii="Calibri" w:hAnsi="Calibri" w:cs="Calibri"/>
          <w:color w:val="000000"/>
          <w:shd w:val="clear" w:color="auto" w:fill="FFFFFF"/>
        </w:rPr>
      </w:pPr>
      <w:r w:rsidRPr="005C5DA2" w:rsidR="2E4DCBB8">
        <w:rPr>
          <w:rStyle w:val="eop"/>
          <w:rFonts w:ascii="Calibri" w:hAnsi="Calibri" w:cs="Calibri"/>
          <w:color w:val="000000"/>
          <w:shd w:val="clear" w:color="auto" w:fill="FFFFFF"/>
        </w:rPr>
        <w:t xml:space="preserve"> </w:t>
      </w:r>
    </w:p>
    <w:p w:rsidRPr="005C5DA2" w:rsidR="00917980" w:rsidP="00917980" w:rsidRDefault="00917980" w14:paraId="185E6371" w14:textId="77777777">
      <w:pPr>
        <w:pStyle w:val="ListParagraph"/>
        <w:numPr>
          <w:ilvl w:val="0"/>
          <w:numId w:val="3"/>
        </w:numPr>
        <w:ind w:left="360"/>
        <w:rPr>
          <w:rStyle w:val="eop"/>
          <w:rFonts w:ascii="Calibri" w:hAnsi="Calibri" w:cs="Calibri"/>
          <w:b/>
          <w:bCs/>
          <w:color w:val="000000"/>
          <w:shd w:val="clear" w:color="auto" w:fill="FFFFFF"/>
        </w:rPr>
      </w:pPr>
      <w:r w:rsidRPr="005C5DA2" w:rsidR="00917980">
        <w:rPr>
          <w:rStyle w:val="normaltextrun"/>
          <w:rFonts w:ascii="Calibri" w:hAnsi="Calibri" w:cs="Calibri"/>
          <w:b w:val="1"/>
          <w:bCs w:val="1"/>
          <w:color w:val="000000"/>
          <w:shd w:val="clear" w:color="auto" w:fill="FFFFFF"/>
        </w:rPr>
        <w:t>Can you set out how you think any of the proposals set out in the consultation might help to eliminate discrimination, advance equality of opportunity and foster good relations?</w:t>
      </w:r>
      <w:r w:rsidRPr="005C5DA2" w:rsidR="00917980">
        <w:rPr>
          <w:rStyle w:val="eop"/>
          <w:rFonts w:ascii="Calibri" w:hAnsi="Calibri" w:cs="Calibri"/>
          <w:b w:val="1"/>
          <w:bCs w:val="1"/>
          <w:color w:val="000000"/>
          <w:shd w:val="clear" w:color="auto" w:fill="FFFFFF"/>
        </w:rPr>
        <w:t> </w:t>
      </w:r>
    </w:p>
    <w:p w:rsidR="4A31AD27" w:rsidP="2A96CCE8" w:rsidRDefault="4A31AD27" w14:paraId="2C4F9575" w14:textId="2508E2EF">
      <w:pPr>
        <w:pStyle w:val="Normal"/>
        <w:ind w:left="360"/>
        <w:rPr>
          <w:rStyle w:val="eop"/>
          <w:rFonts w:ascii="Calibri" w:hAnsi="Calibri" w:cs="Calibri"/>
          <w:color w:val="000000" w:themeColor="text1" w:themeTint="FF" w:themeShade="FF"/>
        </w:rPr>
      </w:pPr>
      <w:r w:rsidRPr="2A96CCE8" w:rsidR="4A31AD27">
        <w:rPr>
          <w:rStyle w:val="eop"/>
          <w:rFonts w:ascii="Calibri" w:hAnsi="Calibri" w:cs="Calibri"/>
          <w:color w:val="000000" w:themeColor="text1" w:themeTint="FF" w:themeShade="FF"/>
        </w:rPr>
        <w:t>In order to foster good relations between stakeholder groups, it’s important that all groups are fully consulted and considere</w:t>
      </w:r>
      <w:r w:rsidRPr="2A96CCE8" w:rsidR="03712FDB">
        <w:rPr>
          <w:rStyle w:val="eop"/>
          <w:rFonts w:ascii="Calibri" w:hAnsi="Calibri" w:cs="Calibri"/>
          <w:color w:val="000000" w:themeColor="text1" w:themeTint="FF" w:themeShade="FF"/>
        </w:rPr>
        <w:t>d</w:t>
      </w:r>
      <w:r w:rsidRPr="2A96CCE8" w:rsidR="55D90ED8">
        <w:rPr>
          <w:rStyle w:val="eop"/>
          <w:rFonts w:ascii="Calibri" w:hAnsi="Calibri" w:cs="Calibri"/>
          <w:color w:val="000000" w:themeColor="text1" w:themeTint="FF" w:themeShade="FF"/>
        </w:rPr>
        <w:t>, and</w:t>
      </w:r>
      <w:r w:rsidRPr="2A96CCE8" w:rsidR="4A31AD27">
        <w:rPr>
          <w:rStyle w:val="eop"/>
          <w:rFonts w:ascii="Calibri" w:hAnsi="Calibri" w:cs="Calibri"/>
          <w:color w:val="000000" w:themeColor="text1" w:themeTint="FF" w:themeShade="FF"/>
        </w:rPr>
        <w:t xml:space="preserve"> any divisions not deepened further.</w:t>
      </w:r>
      <w:r w:rsidRPr="2A96CCE8" w:rsidR="4A31AD27">
        <w:rPr>
          <w:rStyle w:val="eop"/>
          <w:rFonts w:ascii="Calibri" w:hAnsi="Calibri" w:cs="Calibri"/>
          <w:color w:val="000000" w:themeColor="text1" w:themeTint="FF" w:themeShade="FF"/>
        </w:rPr>
        <w:t xml:space="preserve"> </w:t>
      </w:r>
    </w:p>
    <w:p w:rsidR="70201531" w:rsidP="2A96CCE8" w:rsidRDefault="70201531" w14:paraId="37033EC0" w14:textId="2030E200">
      <w:pPr>
        <w:pStyle w:val="Normal"/>
        <w:ind w:left="360"/>
        <w:rPr>
          <w:rStyle w:val="eop"/>
          <w:rFonts w:ascii="Calibri" w:hAnsi="Calibri" w:cs="Calibri"/>
          <w:color w:val="000000" w:themeColor="text1" w:themeTint="FF" w:themeShade="FF"/>
        </w:rPr>
      </w:pPr>
      <w:r w:rsidRPr="2A96CCE8" w:rsidR="70201531">
        <w:rPr>
          <w:rStyle w:val="eop"/>
          <w:rFonts w:ascii="Calibri" w:hAnsi="Calibri" w:cs="Calibri"/>
          <w:color w:val="000000" w:themeColor="text1" w:themeTint="FF" w:themeShade="FF"/>
        </w:rPr>
        <w:t xml:space="preserve">It is vital that the </w:t>
      </w:r>
      <w:r w:rsidRPr="2A96CCE8" w:rsidR="70201531">
        <w:rPr>
          <w:rStyle w:val="eop"/>
          <w:rFonts w:ascii="Calibri" w:hAnsi="Calibri" w:cs="Calibri"/>
          <w:color w:val="000000" w:themeColor="text1" w:themeTint="FF" w:themeShade="FF"/>
        </w:rPr>
        <w:t>language</w:t>
      </w:r>
      <w:r w:rsidRPr="2A96CCE8" w:rsidR="70201531">
        <w:rPr>
          <w:rStyle w:val="eop"/>
          <w:rFonts w:ascii="Calibri" w:hAnsi="Calibri" w:cs="Calibri"/>
          <w:color w:val="000000" w:themeColor="text1" w:themeTint="FF" w:themeShade="FF"/>
        </w:rPr>
        <w:t xml:space="preserve"> used is accessible across the board and jargon/acronym free. It would also be useful to make </w:t>
      </w:r>
      <w:r w:rsidRPr="2A96CCE8" w:rsidR="70201531">
        <w:rPr>
          <w:rStyle w:val="eop"/>
          <w:rFonts w:ascii="Calibri" w:hAnsi="Calibri" w:cs="Calibri"/>
          <w:color w:val="000000" w:themeColor="text1" w:themeTint="FF" w:themeShade="FF"/>
        </w:rPr>
        <w:t>information</w:t>
      </w:r>
      <w:r w:rsidRPr="2A96CCE8" w:rsidR="70201531">
        <w:rPr>
          <w:rStyle w:val="eop"/>
          <w:rFonts w:ascii="Calibri" w:hAnsi="Calibri" w:cs="Calibri"/>
          <w:color w:val="000000" w:themeColor="text1" w:themeTint="FF" w:themeShade="FF"/>
        </w:rPr>
        <w:t xml:space="preserve"> available in different languages.</w:t>
      </w:r>
      <w:r w:rsidRPr="2A96CCE8" w:rsidR="70201531">
        <w:rPr>
          <w:rStyle w:val="eop"/>
          <w:rFonts w:ascii="Calibri" w:hAnsi="Calibri" w:cs="Calibri"/>
          <w:color w:val="000000" w:themeColor="text1" w:themeTint="FF" w:themeShade="FF"/>
        </w:rPr>
        <w:t xml:space="preserve"> </w:t>
      </w:r>
    </w:p>
    <w:p w:rsidR="534E7928" w:rsidP="2A96CCE8" w:rsidRDefault="534E7928" w14:paraId="79327946" w14:textId="20256C0A">
      <w:pPr>
        <w:pStyle w:val="Normal"/>
        <w:ind w:left="360"/>
        <w:rPr>
          <w:rStyle w:val="eop"/>
          <w:rFonts w:ascii="Calibri" w:hAnsi="Calibri" w:cs="Calibri"/>
          <w:color w:val="000000" w:themeColor="text1" w:themeTint="FF" w:themeShade="FF"/>
        </w:rPr>
      </w:pPr>
      <w:r w:rsidRPr="2A96CCE8" w:rsidR="534E7928">
        <w:rPr>
          <w:rStyle w:val="eop"/>
          <w:rFonts w:ascii="Calibri" w:hAnsi="Calibri" w:cs="Calibri"/>
          <w:color w:val="000000" w:themeColor="text1" w:themeTint="FF" w:themeShade="FF"/>
        </w:rPr>
        <w:t>There needs t</w:t>
      </w:r>
      <w:r w:rsidRPr="2A96CCE8" w:rsidR="34A74F4F">
        <w:rPr>
          <w:rStyle w:val="eop"/>
          <w:rFonts w:ascii="Calibri" w:hAnsi="Calibri" w:cs="Calibri"/>
          <w:color w:val="000000" w:themeColor="text1" w:themeTint="FF" w:themeShade="FF"/>
        </w:rPr>
        <w:t>o</w:t>
      </w:r>
      <w:r w:rsidRPr="2A96CCE8" w:rsidR="534E7928">
        <w:rPr>
          <w:rStyle w:val="eop"/>
          <w:rFonts w:ascii="Calibri" w:hAnsi="Calibri" w:cs="Calibri"/>
          <w:color w:val="000000" w:themeColor="text1" w:themeTint="FF" w:themeShade="FF"/>
        </w:rPr>
        <w:t xml:space="preserve"> be an </w:t>
      </w:r>
      <w:r w:rsidRPr="2A96CCE8" w:rsidR="4A31AD27">
        <w:rPr>
          <w:rStyle w:val="eop"/>
          <w:rFonts w:ascii="Calibri" w:hAnsi="Calibri" w:cs="Calibri"/>
          <w:color w:val="000000" w:themeColor="text1" w:themeTint="FF" w:themeShade="FF"/>
        </w:rPr>
        <w:t xml:space="preserve">open and transparent </w:t>
      </w:r>
      <w:r w:rsidRPr="2A96CCE8" w:rsidR="6D95702B">
        <w:rPr>
          <w:rStyle w:val="eop"/>
          <w:rFonts w:ascii="Calibri" w:hAnsi="Calibri" w:cs="Calibri"/>
          <w:color w:val="000000" w:themeColor="text1" w:themeTint="FF" w:themeShade="FF"/>
        </w:rPr>
        <w:t>application</w:t>
      </w:r>
      <w:r w:rsidRPr="2A96CCE8" w:rsidR="28681FDA">
        <w:rPr>
          <w:rStyle w:val="eop"/>
          <w:rFonts w:ascii="Calibri" w:hAnsi="Calibri" w:cs="Calibri"/>
          <w:color w:val="000000" w:themeColor="text1" w:themeTint="FF" w:themeShade="FF"/>
        </w:rPr>
        <w:t xml:space="preserve"> process</w:t>
      </w:r>
      <w:r w:rsidRPr="2A96CCE8" w:rsidR="4A31AD27">
        <w:rPr>
          <w:rStyle w:val="eop"/>
          <w:rFonts w:ascii="Calibri" w:hAnsi="Calibri" w:cs="Calibri"/>
          <w:color w:val="000000" w:themeColor="text1" w:themeTint="FF" w:themeShade="FF"/>
        </w:rPr>
        <w:t xml:space="preserve"> for support</w:t>
      </w:r>
      <w:r w:rsidRPr="2A96CCE8" w:rsidR="15FED5B5">
        <w:rPr>
          <w:rStyle w:val="eop"/>
          <w:rFonts w:ascii="Calibri" w:hAnsi="Calibri" w:cs="Calibri"/>
          <w:color w:val="000000" w:themeColor="text1" w:themeTint="FF" w:themeShade="FF"/>
        </w:rPr>
        <w:t>, where all business</w:t>
      </w:r>
      <w:r w:rsidRPr="2A96CCE8" w:rsidR="5F2B0F66">
        <w:rPr>
          <w:rStyle w:val="eop"/>
          <w:rFonts w:ascii="Calibri" w:hAnsi="Calibri" w:cs="Calibri"/>
          <w:color w:val="000000" w:themeColor="text1" w:themeTint="FF" w:themeShade="FF"/>
        </w:rPr>
        <w:t>es</w:t>
      </w:r>
      <w:r w:rsidRPr="2A96CCE8" w:rsidR="15FED5B5">
        <w:rPr>
          <w:rStyle w:val="eop"/>
          <w:rFonts w:ascii="Calibri" w:hAnsi="Calibri" w:cs="Calibri"/>
          <w:color w:val="000000" w:themeColor="text1" w:themeTint="FF" w:themeShade="FF"/>
        </w:rPr>
        <w:t xml:space="preserve"> </w:t>
      </w:r>
      <w:r w:rsidRPr="2A96CCE8" w:rsidR="15FED5B5">
        <w:rPr>
          <w:rStyle w:val="eop"/>
          <w:rFonts w:ascii="Calibri" w:hAnsi="Calibri" w:cs="Calibri"/>
          <w:color w:val="000000" w:themeColor="text1" w:themeTint="FF" w:themeShade="FF"/>
        </w:rPr>
        <w:t>are on an even playing field and not unable to qualify due to, for example, a point-based system. This type of system is exclusionary and unfair.</w:t>
      </w:r>
      <w:r w:rsidRPr="2A96CCE8" w:rsidR="15FED5B5">
        <w:rPr>
          <w:rStyle w:val="eop"/>
          <w:rFonts w:ascii="Calibri" w:hAnsi="Calibri" w:cs="Calibri"/>
          <w:color w:val="000000" w:themeColor="text1" w:themeTint="FF" w:themeShade="FF"/>
        </w:rPr>
        <w:t xml:space="preserve"> </w:t>
      </w:r>
    </w:p>
    <w:p w:rsidR="3AE961E6" w:rsidP="2A96CCE8" w:rsidRDefault="3AE961E6" w14:paraId="515A9D9B" w14:textId="38A19A43">
      <w:pPr>
        <w:pStyle w:val="Normal"/>
        <w:ind w:left="360"/>
        <w:rPr>
          <w:rStyle w:val="eop"/>
          <w:rFonts w:ascii="Calibri" w:hAnsi="Calibri" w:cs="Calibri"/>
          <w:color w:val="000000" w:themeColor="text1" w:themeTint="FF" w:themeShade="FF"/>
        </w:rPr>
      </w:pPr>
      <w:r w:rsidRPr="2A96CCE8" w:rsidR="3AE961E6">
        <w:rPr>
          <w:rStyle w:val="eop"/>
          <w:rFonts w:ascii="Calibri" w:hAnsi="Calibri" w:cs="Calibri"/>
          <w:color w:val="000000" w:themeColor="text1" w:themeTint="FF" w:themeShade="FF"/>
        </w:rPr>
        <w:t>Application process</w:t>
      </w:r>
      <w:r w:rsidRPr="2A96CCE8" w:rsidR="45FEB687">
        <w:rPr>
          <w:rStyle w:val="eop"/>
          <w:rFonts w:ascii="Calibri" w:hAnsi="Calibri" w:cs="Calibri"/>
          <w:color w:val="000000" w:themeColor="text1" w:themeTint="FF" w:themeShade="FF"/>
        </w:rPr>
        <w:t>es</w:t>
      </w:r>
      <w:r w:rsidRPr="2A96CCE8" w:rsidR="3AE961E6">
        <w:rPr>
          <w:rStyle w:val="eop"/>
          <w:rFonts w:ascii="Calibri" w:hAnsi="Calibri" w:cs="Calibri"/>
          <w:color w:val="000000" w:themeColor="text1" w:themeTint="FF" w:themeShade="FF"/>
        </w:rPr>
        <w:t xml:space="preserve"> need to be </w:t>
      </w:r>
      <w:r w:rsidRPr="2A96CCE8" w:rsidR="4A31AD27">
        <w:rPr>
          <w:rStyle w:val="eop"/>
          <w:rFonts w:ascii="Calibri" w:hAnsi="Calibri" w:cs="Calibri"/>
          <w:color w:val="000000" w:themeColor="text1" w:themeTint="FF" w:themeShade="FF"/>
        </w:rPr>
        <w:t>eas</w:t>
      </w:r>
      <w:r w:rsidRPr="2A96CCE8" w:rsidR="138472B5">
        <w:rPr>
          <w:rStyle w:val="eop"/>
          <w:rFonts w:ascii="Calibri" w:hAnsi="Calibri" w:cs="Calibri"/>
          <w:color w:val="000000" w:themeColor="text1" w:themeTint="FF" w:themeShade="FF"/>
        </w:rPr>
        <w:t>y</w:t>
      </w:r>
      <w:r w:rsidRPr="2A96CCE8" w:rsidR="4A31AD27">
        <w:rPr>
          <w:rStyle w:val="eop"/>
          <w:rFonts w:ascii="Calibri" w:hAnsi="Calibri" w:cs="Calibri"/>
          <w:color w:val="000000" w:themeColor="text1" w:themeTint="FF" w:themeShade="FF"/>
        </w:rPr>
        <w:t xml:space="preserve"> </w:t>
      </w:r>
      <w:r w:rsidRPr="2A96CCE8" w:rsidR="4A31AD27">
        <w:rPr>
          <w:rStyle w:val="eop"/>
          <w:rFonts w:ascii="Calibri" w:hAnsi="Calibri" w:cs="Calibri"/>
          <w:color w:val="000000" w:themeColor="text1" w:themeTint="FF" w:themeShade="FF"/>
        </w:rPr>
        <w:t>to</w:t>
      </w:r>
      <w:r w:rsidRPr="2A96CCE8" w:rsidR="0A8C6A06">
        <w:rPr>
          <w:rStyle w:val="eop"/>
          <w:rFonts w:ascii="Calibri" w:hAnsi="Calibri" w:cs="Calibri"/>
          <w:color w:val="000000" w:themeColor="text1" w:themeTint="FF" w:themeShade="FF"/>
        </w:rPr>
        <w:t xml:space="preserve"> </w:t>
      </w:r>
      <w:r w:rsidRPr="2A96CCE8" w:rsidR="4A31AD27">
        <w:rPr>
          <w:rStyle w:val="eop"/>
          <w:rFonts w:ascii="Calibri" w:hAnsi="Calibri" w:cs="Calibri"/>
          <w:color w:val="000000" w:themeColor="text1" w:themeTint="FF" w:themeShade="FF"/>
        </w:rPr>
        <w:t xml:space="preserve">understand, easy to apply for and </w:t>
      </w:r>
      <w:r w:rsidRPr="2A96CCE8" w:rsidR="01E87A69">
        <w:rPr>
          <w:rStyle w:val="eop"/>
          <w:rFonts w:ascii="Calibri" w:hAnsi="Calibri" w:cs="Calibri"/>
          <w:color w:val="000000" w:themeColor="text1" w:themeTint="FF" w:themeShade="FF"/>
        </w:rPr>
        <w:t xml:space="preserve">with a </w:t>
      </w:r>
      <w:r w:rsidRPr="2A96CCE8" w:rsidR="4A31AD27">
        <w:rPr>
          <w:rStyle w:val="eop"/>
          <w:rFonts w:ascii="Calibri" w:hAnsi="Calibri" w:cs="Calibri"/>
          <w:color w:val="000000" w:themeColor="text1" w:themeTint="FF" w:themeShade="FF"/>
        </w:rPr>
        <w:t xml:space="preserve">quick turnaround </w:t>
      </w:r>
      <w:r w:rsidRPr="2A96CCE8" w:rsidR="0E42FD93">
        <w:rPr>
          <w:rStyle w:val="eop"/>
          <w:rFonts w:ascii="Calibri" w:hAnsi="Calibri" w:cs="Calibri"/>
          <w:color w:val="000000" w:themeColor="text1" w:themeTint="FF" w:themeShade="FF"/>
        </w:rPr>
        <w:t>to allow applicants to plan accordingly once a decision has been made.</w:t>
      </w:r>
      <w:r w:rsidRPr="2A96CCE8" w:rsidR="0E42FD93">
        <w:rPr>
          <w:rStyle w:val="eop"/>
          <w:rFonts w:ascii="Calibri" w:hAnsi="Calibri" w:cs="Calibri"/>
          <w:color w:val="000000" w:themeColor="text1" w:themeTint="FF" w:themeShade="FF"/>
        </w:rPr>
        <w:t xml:space="preserve"> </w:t>
      </w:r>
    </w:p>
    <w:p w:rsidR="1FF86373" w:rsidP="2A96CCE8" w:rsidRDefault="1FF86373" w14:paraId="00903EBC" w14:textId="299ABF26">
      <w:pPr>
        <w:pStyle w:val="Normal"/>
        <w:ind w:left="360"/>
        <w:rPr>
          <w:rStyle w:val="eop"/>
          <w:rFonts w:ascii="Calibri" w:hAnsi="Calibri" w:cs="Calibri"/>
          <w:color w:val="000000" w:themeColor="text1" w:themeTint="FF" w:themeShade="FF"/>
        </w:rPr>
      </w:pPr>
      <w:r w:rsidRPr="2A96CCE8" w:rsidR="1FF86373">
        <w:rPr>
          <w:rStyle w:val="eop"/>
          <w:rFonts w:ascii="Calibri" w:hAnsi="Calibri" w:cs="Calibri"/>
          <w:color w:val="000000" w:themeColor="text1" w:themeTint="FF" w:themeShade="FF"/>
        </w:rPr>
        <w:t>It would be useful if a pilot scheme could be run to test language and ease of application and</w:t>
      </w:r>
      <w:r w:rsidRPr="2A96CCE8" w:rsidR="345CF634">
        <w:rPr>
          <w:rStyle w:val="eop"/>
          <w:rFonts w:ascii="Calibri" w:hAnsi="Calibri" w:cs="Calibri"/>
          <w:color w:val="000000" w:themeColor="text1" w:themeTint="FF" w:themeShade="FF"/>
        </w:rPr>
        <w:t xml:space="preserve"> to</w:t>
      </w:r>
      <w:r w:rsidRPr="2A96CCE8" w:rsidR="1FF86373">
        <w:rPr>
          <w:rStyle w:val="eop"/>
          <w:rFonts w:ascii="Calibri" w:hAnsi="Calibri" w:cs="Calibri"/>
          <w:color w:val="000000" w:themeColor="text1" w:themeTint="FF" w:themeShade="FF"/>
        </w:rPr>
        <w:t xml:space="preserve"> highlight any sticking points prior to launch.</w:t>
      </w:r>
      <w:r w:rsidRPr="2A96CCE8" w:rsidR="1FF86373">
        <w:rPr>
          <w:rStyle w:val="eop"/>
          <w:rFonts w:ascii="Calibri" w:hAnsi="Calibri" w:cs="Calibri"/>
          <w:color w:val="000000" w:themeColor="text1" w:themeTint="FF" w:themeShade="FF"/>
        </w:rPr>
        <w:t xml:space="preserve"> </w:t>
      </w:r>
    </w:p>
    <w:p w:rsidR="0E42FD93" w:rsidP="2A96CCE8" w:rsidRDefault="0E42FD93" w14:paraId="6BEA4EC2" w14:textId="154427BA">
      <w:pPr>
        <w:pStyle w:val="Normal"/>
        <w:ind w:left="360"/>
        <w:rPr>
          <w:rStyle w:val="eop"/>
          <w:rFonts w:ascii="Calibri" w:hAnsi="Calibri" w:cs="Calibri"/>
          <w:color w:val="000000" w:themeColor="text1" w:themeTint="FF" w:themeShade="FF"/>
        </w:rPr>
      </w:pPr>
      <w:r w:rsidRPr="2A96CCE8" w:rsidR="0E42FD93">
        <w:rPr>
          <w:rStyle w:val="eop"/>
          <w:rFonts w:ascii="Calibri" w:hAnsi="Calibri" w:cs="Calibri"/>
          <w:color w:val="000000" w:themeColor="text1" w:themeTint="FF" w:themeShade="FF"/>
        </w:rPr>
        <w:t xml:space="preserve">Connectivity must be considered in all processes – businesses must not be excluded by default due not being able to access, for example, an </w:t>
      </w:r>
      <w:r w:rsidRPr="2A96CCE8" w:rsidR="0E42FD93">
        <w:rPr>
          <w:rStyle w:val="eop"/>
          <w:rFonts w:ascii="Calibri" w:hAnsi="Calibri" w:cs="Calibri"/>
          <w:color w:val="000000" w:themeColor="text1" w:themeTint="FF" w:themeShade="FF"/>
        </w:rPr>
        <w:t>app-based</w:t>
      </w:r>
      <w:r w:rsidRPr="2A96CCE8" w:rsidR="0E42FD93">
        <w:rPr>
          <w:rStyle w:val="eop"/>
          <w:rFonts w:ascii="Calibri" w:hAnsi="Calibri" w:cs="Calibri"/>
          <w:color w:val="000000" w:themeColor="text1" w:themeTint="FF" w:themeShade="FF"/>
        </w:rPr>
        <w:t xml:space="preserve"> system.</w:t>
      </w:r>
    </w:p>
    <w:p w:rsidR="7C94A06E" w:rsidP="2A96CCE8" w:rsidRDefault="7C94A06E" w14:paraId="0007307B" w14:textId="7716ABFF">
      <w:pPr>
        <w:pStyle w:val="Normal"/>
        <w:ind w:left="360"/>
        <w:rPr>
          <w:rStyle w:val="eop"/>
          <w:rFonts w:ascii="Calibri" w:hAnsi="Calibri" w:cs="Calibri"/>
          <w:color w:val="000000" w:themeColor="text1" w:themeTint="FF" w:themeShade="FF"/>
        </w:rPr>
      </w:pPr>
      <w:r w:rsidRPr="2A96CCE8" w:rsidR="7C94A06E">
        <w:rPr>
          <w:rStyle w:val="eop"/>
          <w:rFonts w:ascii="Calibri" w:hAnsi="Calibri" w:cs="Calibri"/>
          <w:color w:val="000000" w:themeColor="text1" w:themeTint="FF" w:themeShade="FF"/>
        </w:rPr>
        <w:t xml:space="preserve">There must be clear explanation as to what an </w:t>
      </w:r>
      <w:r w:rsidRPr="2A96CCE8" w:rsidR="31A6C097">
        <w:rPr>
          <w:rStyle w:val="eop"/>
          <w:rFonts w:ascii="Calibri" w:hAnsi="Calibri" w:cs="Calibri"/>
          <w:color w:val="000000" w:themeColor="text1" w:themeTint="FF" w:themeShade="FF"/>
        </w:rPr>
        <w:t>initiative</w:t>
      </w:r>
      <w:r w:rsidRPr="2A96CCE8" w:rsidR="7C94A06E">
        <w:rPr>
          <w:rStyle w:val="eop"/>
          <w:rFonts w:ascii="Calibri" w:hAnsi="Calibri" w:cs="Calibri"/>
          <w:color w:val="000000" w:themeColor="text1" w:themeTint="FF" w:themeShade="FF"/>
        </w:rPr>
        <w:t xml:space="preserve"> means </w:t>
      </w:r>
      <w:r w:rsidRPr="2A96CCE8" w:rsidR="509F4C47">
        <w:rPr>
          <w:rStyle w:val="eop"/>
          <w:rFonts w:ascii="Calibri" w:hAnsi="Calibri" w:cs="Calibri"/>
          <w:color w:val="000000" w:themeColor="text1" w:themeTint="FF" w:themeShade="FF"/>
        </w:rPr>
        <w:t xml:space="preserve">at an individual business level, and what the business owner can do in practice. </w:t>
      </w:r>
      <w:r w:rsidRPr="2A96CCE8" w:rsidR="05B16C70">
        <w:rPr>
          <w:rStyle w:val="eop"/>
          <w:rFonts w:ascii="Calibri" w:hAnsi="Calibri" w:cs="Calibri"/>
          <w:color w:val="000000" w:themeColor="text1" w:themeTint="FF" w:themeShade="FF"/>
        </w:rPr>
        <w:t>There needs to be</w:t>
      </w:r>
      <w:r w:rsidRPr="2A96CCE8" w:rsidR="7C94A06E">
        <w:rPr>
          <w:rStyle w:val="eop"/>
          <w:rFonts w:ascii="Calibri" w:hAnsi="Calibri" w:cs="Calibri"/>
          <w:color w:val="000000" w:themeColor="text1" w:themeTint="FF" w:themeShade="FF"/>
        </w:rPr>
        <w:t xml:space="preserve"> </w:t>
      </w:r>
      <w:r w:rsidRPr="2A96CCE8" w:rsidR="7C94A06E">
        <w:rPr>
          <w:rStyle w:val="eop"/>
          <w:rFonts w:ascii="Calibri" w:hAnsi="Calibri" w:cs="Calibri"/>
          <w:color w:val="000000" w:themeColor="text1" w:themeTint="FF" w:themeShade="FF"/>
        </w:rPr>
        <w:t>a proactive two-way street for both the farmer</w:t>
      </w:r>
      <w:r w:rsidRPr="2A96CCE8" w:rsidR="7F4AD60B">
        <w:rPr>
          <w:rStyle w:val="eop"/>
          <w:rFonts w:ascii="Calibri" w:hAnsi="Calibri" w:cs="Calibri"/>
          <w:color w:val="000000" w:themeColor="text1" w:themeTint="FF" w:themeShade="FF"/>
        </w:rPr>
        <w:t xml:space="preserve"> or crofter</w:t>
      </w:r>
      <w:r w:rsidRPr="2A96CCE8" w:rsidR="7C94A06E">
        <w:rPr>
          <w:rStyle w:val="eop"/>
          <w:rFonts w:ascii="Calibri" w:hAnsi="Calibri" w:cs="Calibri"/>
          <w:color w:val="000000" w:themeColor="text1" w:themeTint="FF" w:themeShade="FF"/>
        </w:rPr>
        <w:t xml:space="preserve"> </w:t>
      </w:r>
      <w:r w:rsidRPr="2A96CCE8" w:rsidR="7C94A06E">
        <w:rPr>
          <w:rStyle w:val="eop"/>
          <w:rFonts w:ascii="Calibri" w:hAnsi="Calibri" w:cs="Calibri"/>
          <w:color w:val="000000" w:themeColor="text1" w:themeTint="FF" w:themeShade="FF"/>
        </w:rPr>
        <w:t>and any consultants</w:t>
      </w:r>
      <w:r w:rsidRPr="2A96CCE8" w:rsidR="2763CEDD">
        <w:rPr>
          <w:rStyle w:val="eop"/>
          <w:rFonts w:ascii="Calibri" w:hAnsi="Calibri" w:cs="Calibri"/>
          <w:color w:val="000000" w:themeColor="text1" w:themeTint="FF" w:themeShade="FF"/>
        </w:rPr>
        <w:t xml:space="preserve"> involved, without all </w:t>
      </w:r>
      <w:r w:rsidRPr="2A96CCE8" w:rsidR="5554DCB6">
        <w:rPr>
          <w:rStyle w:val="eop"/>
          <w:rFonts w:ascii="Calibri" w:hAnsi="Calibri" w:cs="Calibri"/>
          <w:color w:val="000000" w:themeColor="text1" w:themeTint="FF" w:themeShade="FF"/>
        </w:rPr>
        <w:t>onuses</w:t>
      </w:r>
      <w:r w:rsidRPr="2A96CCE8" w:rsidR="2763CEDD">
        <w:rPr>
          <w:rStyle w:val="eop"/>
          <w:rFonts w:ascii="Calibri" w:hAnsi="Calibri" w:cs="Calibri"/>
          <w:color w:val="000000" w:themeColor="text1" w:themeTint="FF" w:themeShade="FF"/>
        </w:rPr>
        <w:t xml:space="preserve"> being on the farmer or crofter to interpret</w:t>
      </w:r>
      <w:r w:rsidRPr="2A96CCE8" w:rsidR="1CA82E6F">
        <w:rPr>
          <w:rStyle w:val="eop"/>
          <w:rFonts w:ascii="Calibri" w:hAnsi="Calibri" w:cs="Calibri"/>
          <w:color w:val="000000" w:themeColor="text1" w:themeTint="FF" w:themeShade="FF"/>
        </w:rPr>
        <w:t>, apply</w:t>
      </w:r>
      <w:r w:rsidRPr="2A96CCE8" w:rsidR="2763CEDD">
        <w:rPr>
          <w:rStyle w:val="eop"/>
          <w:rFonts w:ascii="Calibri" w:hAnsi="Calibri" w:cs="Calibri"/>
          <w:color w:val="000000" w:themeColor="text1" w:themeTint="FF" w:themeShade="FF"/>
        </w:rPr>
        <w:t xml:space="preserve"> and implement an initiative.</w:t>
      </w:r>
      <w:r w:rsidRPr="2A96CCE8" w:rsidR="2763CEDD">
        <w:rPr>
          <w:rStyle w:val="eop"/>
          <w:rFonts w:ascii="Calibri" w:hAnsi="Calibri" w:cs="Calibri"/>
          <w:color w:val="000000" w:themeColor="text1" w:themeTint="FF" w:themeShade="FF"/>
        </w:rPr>
        <w:t xml:space="preserve"> </w:t>
      </w:r>
      <w:r w:rsidRPr="2A96CCE8" w:rsidR="7C94A06E">
        <w:rPr>
          <w:rStyle w:val="eop"/>
          <w:rFonts w:ascii="Calibri" w:hAnsi="Calibri" w:cs="Calibri"/>
          <w:color w:val="000000" w:themeColor="text1" w:themeTint="FF" w:themeShade="FF"/>
        </w:rPr>
        <w:t xml:space="preserve"> </w:t>
      </w:r>
    </w:p>
    <w:p w:rsidR="59053D7D" w:rsidP="2A96CCE8" w:rsidRDefault="59053D7D" w14:paraId="55599631" w14:textId="6573B93D">
      <w:pPr>
        <w:pStyle w:val="Normal"/>
        <w:ind w:left="360"/>
        <w:rPr>
          <w:rStyle w:val="eop"/>
          <w:rFonts w:ascii="Calibri" w:hAnsi="Calibri" w:cs="Calibri"/>
          <w:color w:val="000000" w:themeColor="text1" w:themeTint="FF" w:themeShade="FF"/>
        </w:rPr>
      </w:pPr>
      <w:r w:rsidRPr="2A96CCE8" w:rsidR="59053D7D">
        <w:rPr>
          <w:rStyle w:val="eop"/>
          <w:rFonts w:ascii="Calibri" w:hAnsi="Calibri" w:cs="Calibri"/>
          <w:color w:val="000000" w:themeColor="text1" w:themeTint="FF" w:themeShade="FF"/>
        </w:rPr>
        <w:t>Finally, it should be outlined where the support for the roll-out of the Strategy will come from and where responsibility</w:t>
      </w:r>
      <w:r w:rsidRPr="2A96CCE8" w:rsidR="37E1B70E">
        <w:rPr>
          <w:rStyle w:val="eop"/>
          <w:rFonts w:ascii="Calibri" w:hAnsi="Calibri" w:cs="Calibri"/>
          <w:color w:val="000000" w:themeColor="text1" w:themeTint="FF" w:themeShade="FF"/>
        </w:rPr>
        <w:t xml:space="preserve"> lies</w:t>
      </w:r>
      <w:r w:rsidRPr="2A96CCE8" w:rsidR="59053D7D">
        <w:rPr>
          <w:rStyle w:val="eop"/>
          <w:rFonts w:ascii="Calibri" w:hAnsi="Calibri" w:cs="Calibri"/>
          <w:color w:val="000000" w:themeColor="text1" w:themeTint="FF" w:themeShade="FF"/>
        </w:rPr>
        <w:t xml:space="preserve"> within all initiatives. </w:t>
      </w:r>
      <w:r w:rsidRPr="2A96CCE8" w:rsidR="529EA719">
        <w:rPr>
          <w:rStyle w:val="eop"/>
          <w:rFonts w:ascii="Calibri" w:hAnsi="Calibri" w:cs="Calibri"/>
          <w:color w:val="000000" w:themeColor="text1" w:themeTint="FF" w:themeShade="FF"/>
        </w:rPr>
        <w:t>There needs to be a mechanism in place to all</w:t>
      </w:r>
      <w:r w:rsidRPr="2A96CCE8" w:rsidR="5581ADD0">
        <w:rPr>
          <w:rStyle w:val="eop"/>
          <w:rFonts w:ascii="Calibri" w:hAnsi="Calibri" w:cs="Calibri"/>
          <w:color w:val="000000" w:themeColor="text1" w:themeTint="FF" w:themeShade="FF"/>
        </w:rPr>
        <w:t>ow</w:t>
      </w:r>
      <w:r w:rsidRPr="2A96CCE8" w:rsidR="529EA719">
        <w:rPr>
          <w:rStyle w:val="eop"/>
          <w:rFonts w:ascii="Calibri" w:hAnsi="Calibri" w:cs="Calibri"/>
          <w:color w:val="000000" w:themeColor="text1" w:themeTint="FF" w:themeShade="FF"/>
        </w:rPr>
        <w:t xml:space="preserve"> the Strategy to be reviewed regularly and any necessary changes or redirections made.</w:t>
      </w:r>
      <w:r w:rsidRPr="2A96CCE8" w:rsidR="529EA719">
        <w:rPr>
          <w:rStyle w:val="eop"/>
          <w:rFonts w:ascii="Calibri" w:hAnsi="Calibri" w:cs="Calibri"/>
          <w:color w:val="000000" w:themeColor="text1" w:themeTint="FF" w:themeShade="FF"/>
        </w:rPr>
        <w:t xml:space="preserve"> </w:t>
      </w:r>
    </w:p>
    <w:p w:rsidRPr="005C5DA2" w:rsidR="00917980" w:rsidP="00917980" w:rsidRDefault="00917980" w14:paraId="2589BD28" w14:textId="44EB0ADF">
      <w:pPr>
        <w:pStyle w:val="ListParagraph"/>
        <w:numPr>
          <w:ilvl w:val="0"/>
          <w:numId w:val="3"/>
        </w:numPr>
        <w:ind w:left="360"/>
        <w:rPr>
          <w:b w:val="1"/>
          <w:bCs w:val="1"/>
        </w:rPr>
      </w:pPr>
      <w:r w:rsidRPr="005C5DA2" w:rsidR="6C66C9CB">
        <w:rPr>
          <w:rStyle w:val="normaltextrun"/>
          <w:rFonts w:ascii="Calibri" w:hAnsi="Calibri" w:cs="Calibri"/>
          <w:b w:val="1"/>
          <w:bCs w:val="1"/>
          <w:color w:val="000000"/>
          <w:shd w:val="clear" w:color="auto" w:fill="FFFFFF"/>
        </w:rPr>
        <w:t>Can you provide any evidence which informed your conclusions?</w:t>
      </w:r>
      <w:r w:rsidRPr="005C5DA2" w:rsidR="6C66C9CB">
        <w:rPr>
          <w:rStyle w:val="eop"/>
          <w:rFonts w:ascii="Calibri" w:hAnsi="Calibri" w:cs="Calibri"/>
          <w:b w:val="1"/>
          <w:bCs w:val="1"/>
          <w:color w:val="000000"/>
          <w:shd w:val="clear" w:color="auto" w:fill="FFFFFF"/>
        </w:rPr>
        <w:t>  </w:t>
      </w:r>
    </w:p>
    <w:p w:rsidR="442F8C5E" w:rsidP="0943DEDA" w:rsidRDefault="442F8C5E" w14:paraId="5F6DD896" w14:textId="309C8E4F">
      <w:pPr>
        <w:pStyle w:val="Normal"/>
        <w:rPr>
          <w:b w:val="0"/>
          <w:bCs w:val="0"/>
        </w:rPr>
      </w:pPr>
      <w:r w:rsidR="442F8C5E">
        <w:rPr>
          <w:b w:val="0"/>
          <w:bCs w:val="0"/>
        </w:rPr>
        <w:t>See footnotes</w:t>
      </w:r>
    </w:p>
    <w:sectPr w:rsidRPr="005C5DA2" w:rsidR="00917980">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LO" w:author="Lucy Ozanne" w:date="2022-08-09T18:51:00Z" w:id="1">
    <w:p w:rsidR="000C7898" w:rsidP="00B54789" w:rsidRDefault="000C7898" w14:paraId="5105A39D" w14:textId="77777777">
      <w:pPr>
        <w:pStyle w:val="CommentText"/>
      </w:pPr>
      <w:r>
        <w:rPr>
          <w:rStyle w:val="CommentReference"/>
        </w:rPr>
        <w:annotationRef/>
      </w:r>
      <w:r>
        <w:t>Is this positive enough?</w:t>
      </w:r>
      <w:r>
        <w:rPr>
          <w:rStyle w:val="CommentReference"/>
        </w:rPr>
        <w:annotationRef/>
      </w:r>
    </w:p>
  </w:comment>
  <w:comment w:initials="LO" w:author="Lucy Ozanne" w:date="2022-08-09T19:05:00Z" w:id="2">
    <w:p w:rsidR="006936A0" w:rsidP="00B54789" w:rsidRDefault="006936A0" w14:paraId="149CB594" w14:textId="77777777">
      <w:pPr>
        <w:pStyle w:val="CommentText"/>
      </w:pPr>
      <w:r>
        <w:rPr>
          <w:rStyle w:val="CommentReference"/>
        </w:rPr>
        <w:annotationRef/>
      </w:r>
      <w:r>
        <w:t>Is this what we meant by 'improving education'?</w:t>
      </w:r>
      <w:r>
        <w:rPr>
          <w:rStyle w:val="CommentReference"/>
        </w:rPr>
        <w:annotationRef/>
      </w:r>
    </w:p>
  </w:comment>
  <w:comment w:initials="LO" w:author="Lucy Ozanne" w:date="2022-08-26T13:50:00" w:id="1552228240">
    <w:p w:rsidR="78F84F99" w:rsidRDefault="78F84F99" w14:paraId="725A6A3B" w14:textId="1441C0AB">
      <w:pPr>
        <w:pStyle w:val="CommentText"/>
      </w:pPr>
      <w:r w:rsidR="78F84F99">
        <w:rPr/>
        <w:t>Martin, could you remind me of the point you wanted made here about support vs subsidy? The quote in the previous sentence is taken directly from the Strategy, where it refers to 'subsidy'</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5105A39D"/>
  <w15:commentEx w15:done="1" w15:paraId="149CB594"/>
  <w15:commentEx w15:done="0" w15:paraId="725A6A3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9D2B16" w16cex:dateUtc="2022-08-09T17:51:00Z"/>
  <w16cex:commentExtensible w16cex:durableId="269D2E8C" w16cex:dateUtc="2022-08-09T18:05:00Z"/>
  <w16cex:commentExtensible w16cex:durableId="333E3D39" w16cex:dateUtc="2022-08-26T12:50:00.353Z"/>
</w16cex:commentsExtensible>
</file>

<file path=word/commentsIds.xml><?xml version="1.0" encoding="utf-8"?>
<w16cid:commentsIds xmlns:mc="http://schemas.openxmlformats.org/markup-compatibility/2006" xmlns:w16cid="http://schemas.microsoft.com/office/word/2016/wordml/cid" mc:Ignorable="w16cid">
  <w16cid:commentId w16cid:paraId="5105A39D" w16cid:durableId="269D2B16"/>
  <w16cid:commentId w16cid:paraId="149CB594" w16cid:durableId="269D2E8C"/>
  <w16cid:commentId w16cid:paraId="725A6A3B" w16cid:durableId="333E3D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246D" w:rsidP="001274FD" w:rsidRDefault="00BD246D" w14:paraId="1448B794" w14:textId="77777777">
      <w:pPr>
        <w:spacing w:after="0" w:line="240" w:lineRule="auto"/>
      </w:pPr>
      <w:r>
        <w:separator/>
      </w:r>
    </w:p>
  </w:endnote>
  <w:endnote w:type="continuationSeparator" w:id="0">
    <w:p w:rsidR="00BD246D" w:rsidP="001274FD" w:rsidRDefault="00BD246D" w14:paraId="4C9662F3" w14:textId="77777777">
      <w:pPr>
        <w:spacing w:after="0" w:line="240" w:lineRule="auto"/>
      </w:pPr>
      <w:r>
        <w:continuationSeparator/>
      </w:r>
    </w:p>
  </w:endnote>
  <w:endnote w:type="continuationNotice" w:id="1">
    <w:p w:rsidR="009A5335" w:rsidRDefault="009A5335" w14:paraId="60B94CAC" w14:textId="77777777">
      <w:pPr>
        <w:spacing w:after="0" w:line="240" w:lineRule="auto"/>
      </w:pPr>
    </w:p>
  </w:endnote>
  <w:endnote w:id="2">
    <w:p w:rsidR="0021780E" w:rsidRDefault="0021780E" w14:paraId="5377173B" w14:textId="1EA1F87E">
      <w:pPr>
        <w:pStyle w:val="EndnoteText"/>
      </w:pPr>
      <w:r>
        <w:rPr>
          <w:rStyle w:val="EndnoteReference"/>
        </w:rPr>
        <w:endnoteRef/>
      </w:r>
      <w:r>
        <w:t xml:space="preserve"> </w:t>
      </w:r>
      <w:hyperlink w:history="1" r:id="rId1">
        <w:r w:rsidRPr="00E03226">
          <w:rPr>
            <w:rStyle w:val="Hyperlink"/>
          </w:rPr>
          <w:t>https://www.qmscotland.co.uk/sites/default/files/qms_red_meat_industry_profile_2022_wr.pdf</w:t>
        </w:r>
      </w:hyperlink>
      <w:r>
        <w:t xml:space="preserve"> </w:t>
      </w:r>
    </w:p>
  </w:endnote>
  <w:endnote w:id="3">
    <w:p w:rsidR="001274FD" w:rsidRDefault="001274FD" w14:paraId="1D097E8F" w14:textId="148FCA2A">
      <w:pPr>
        <w:pStyle w:val="EndnoteText"/>
      </w:pPr>
      <w:r>
        <w:rPr>
          <w:rStyle w:val="EndnoteReference"/>
        </w:rPr>
        <w:endnoteRef/>
      </w:r>
      <w:r>
        <w:t xml:space="preserve"> </w:t>
      </w:r>
      <w:hyperlink w:history="1" r:id="rId2">
        <w:r w:rsidRPr="00E03226" w:rsidR="00EB4777">
          <w:rPr>
            <w:rStyle w:val="Hyperlink"/>
          </w:rPr>
          <w:t>https://www.savills.co.uk/blog/article/330331/rural-property/why-the-rising-cost-of-living-risks-lower-standards-of-offshored-food-production.aspx?utm_source=linkedin&amp;utm_medium=social&amp;utm_content=REP%7CRural%7CResearch%7CBlog+Post&amp;utm_campaign=Agri-Food+Sustainablity+Spotlight&amp;utm_term=100003252457602</w:t>
        </w:r>
      </w:hyperlink>
      <w:r w:rsidR="00EB4777">
        <w:t xml:space="preserve"> </w:t>
      </w:r>
    </w:p>
  </w:endnote>
  <w:endnote w:id="4">
    <w:p w:rsidR="00A50270" w:rsidRDefault="00A50270" w14:paraId="7381E599" w14:textId="6D89B5B5">
      <w:pPr>
        <w:pStyle w:val="EndnoteText"/>
      </w:pPr>
      <w:r>
        <w:rPr>
          <w:rStyle w:val="EndnoteReference"/>
        </w:rPr>
        <w:endnoteRef/>
      </w:r>
      <w:r>
        <w:t xml:space="preserve"> </w:t>
      </w:r>
      <w:hyperlink w:history="1" r:id="rId3">
        <w:r w:rsidRPr="00E03226">
          <w:rPr>
            <w:rStyle w:val="Hyperlink"/>
          </w:rPr>
          <w:t>https://committees.parliament.uk/writtenevidence/16125/html/</w:t>
        </w:r>
      </w:hyperlink>
      <w:r>
        <w:t xml:space="preserve"> </w:t>
      </w:r>
    </w:p>
  </w:endnote>
  <w:endnote w:id="5">
    <w:p w:rsidR="00AE758E" w:rsidRDefault="00AE758E" w14:paraId="7F2E4157" w14:textId="4416F554">
      <w:pPr>
        <w:pStyle w:val="EndnoteText"/>
      </w:pPr>
      <w:r>
        <w:rPr>
          <w:rStyle w:val="EndnoteReference"/>
        </w:rPr>
        <w:endnoteRef/>
      </w:r>
      <w:r>
        <w:t xml:space="preserve"> </w:t>
      </w:r>
      <w:hyperlink w:history="1" r:id="rId4">
        <w:r w:rsidRPr="00E03226" w:rsidR="00BB5189">
          <w:rPr>
            <w:rStyle w:val="Hyperlink"/>
          </w:rPr>
          <w:t>https://committees.parliament.uk/writtenevidence/16125/html/</w:t>
        </w:r>
      </w:hyperlink>
      <w:r w:rsidR="00BB5189">
        <w:t xml:space="preserve"> </w:t>
      </w:r>
    </w:p>
  </w:endnote>
  <w:endnote w:id="6">
    <w:p w:rsidR="00883D0E" w:rsidRDefault="00883D0E" w14:paraId="741DEE57" w14:textId="5EC26954">
      <w:pPr>
        <w:pStyle w:val="EndnoteText"/>
      </w:pPr>
      <w:r>
        <w:rPr>
          <w:rStyle w:val="EndnoteReference"/>
        </w:rPr>
        <w:endnoteRef/>
      </w:r>
      <w:r>
        <w:t xml:space="preserve"> </w:t>
      </w:r>
      <w:hyperlink w:history="1" r:id="rId5">
        <w:r w:rsidR="006B7F55">
          <w:rPr>
            <w:rStyle w:val="Hyperlink"/>
          </w:rPr>
          <w:t>scottish_red_meat_resilience_group_brochure_v5.pdf (qmscotland.co.uk)</w:t>
        </w:r>
      </w:hyperlink>
    </w:p>
  </w:endnote>
  <w:endnote w:id="7">
    <w:p w:rsidR="00B00E4D" w:rsidRDefault="00B00E4D" w14:paraId="0EF1490E" w14:textId="683D4BE0">
      <w:pPr>
        <w:pStyle w:val="EndnoteText"/>
      </w:pPr>
      <w:r>
        <w:rPr>
          <w:rStyle w:val="EndnoteReference"/>
        </w:rPr>
        <w:endnoteRef/>
      </w:r>
      <w:r>
        <w:t xml:space="preserve"> </w:t>
      </w:r>
      <w:hyperlink w:history="1" r:id="rId6">
        <w:r w:rsidRPr="00E03226">
          <w:rPr>
            <w:rStyle w:val="Hyperlink"/>
          </w:rPr>
          <w:t>https://www.tabledebates.org/research-library/feeding-britain-ground</w:t>
        </w:r>
      </w:hyperlink>
      <w:r>
        <w:t xml:space="preserve"> </w:t>
      </w:r>
    </w:p>
  </w:endnote>
  <w:endnote w:id="8">
    <w:p w:rsidR="002C1C09" w:rsidRDefault="002C1C09" w14:paraId="4C0F9541" w14:textId="62C58F4B">
      <w:pPr>
        <w:pStyle w:val="EndnoteText"/>
      </w:pPr>
      <w:r>
        <w:rPr>
          <w:rStyle w:val="EndnoteReference"/>
        </w:rPr>
        <w:endnoteRef/>
      </w:r>
      <w:r>
        <w:t xml:space="preserve"> </w:t>
      </w:r>
      <w:hyperlink w:history="1" r:id="rId7">
        <w:r w:rsidRPr="00E03226">
          <w:rPr>
            <w:rStyle w:val="Hyperlink"/>
          </w:rPr>
          <w:t>https://www.gov.scot/publications/short-life-food-security-and-supply-taskforce-report/pages/food-security/</w:t>
        </w:r>
      </w:hyperlink>
      <w:r>
        <w:t xml:space="preserve"> </w:t>
      </w:r>
    </w:p>
  </w:endnote>
  <w:endnote w:id="9">
    <w:p w:rsidR="0044249A" w:rsidRDefault="0044249A" w14:paraId="61785601" w14:textId="2740D7DF">
      <w:pPr>
        <w:pStyle w:val="EndnoteText"/>
      </w:pPr>
      <w:r>
        <w:rPr>
          <w:rStyle w:val="EndnoteReference"/>
        </w:rPr>
        <w:endnoteRef/>
      </w:r>
      <w:r w:rsidRPr="78F84F99" w:rsidR="78F84F99">
        <w:rPr>
          <w:rStyle w:val="EndnoteReference"/>
        </w:rPr>
        <w:t xml:space="preserve">https://www.lawscot.org.uk/media/371890/21-11-17-rur-consultation-agricultural-transition.pdf </w:t>
      </w:r>
      <w:r w:rsidR="78F84F99">
        <w:rPr/>
        <w:t xml:space="preserve"> </w:t>
      </w:r>
    </w:p>
  </w:endnote>
  <w:endnote w:id="10">
    <w:p w:rsidR="00682802" w:rsidRDefault="00682802" w14:paraId="0B283CBC" w14:textId="498A6A81">
      <w:pPr>
        <w:pStyle w:val="EndnoteText"/>
      </w:pPr>
      <w:r>
        <w:rPr>
          <w:rStyle w:val="EndnoteReference"/>
        </w:rPr>
        <w:endnoteRef/>
      </w:r>
      <w:r>
        <w:t xml:space="preserve"> </w:t>
      </w:r>
      <w:hyperlink w:history="1" w:anchor=":~:text=The%20Climate%20Change%20Act%202019,do%2C%20and%20who%20they%20are" r:id="rId8">
        <w:r w:rsidRPr="00E03226">
          <w:rPr>
            <w:rStyle w:val="Hyperlink"/>
          </w:rPr>
          <w:t>https://www.gov.scot/policies/climate-change/just-transition/#:~:text=The%20Climate%20Change%20Act%202019,do%2C%20and%20who%20they%20are</w:t>
        </w:r>
      </w:hyperlink>
      <w:r w:rsidRPr="00682802">
        <w:t>.</w:t>
      </w:r>
      <w:r>
        <w:t xml:space="preserve"> </w:t>
      </w:r>
    </w:p>
  </w:endnote>
  <w:endnote w:id="11">
    <w:p w:rsidR="002F1FA9" w:rsidRDefault="002F1FA9" w14:paraId="4510FFBF" w14:textId="4E0B41EA">
      <w:pPr>
        <w:pStyle w:val="EndnoteText"/>
      </w:pPr>
      <w:r>
        <w:rPr>
          <w:rStyle w:val="EndnoteReference"/>
        </w:rPr>
        <w:endnoteRef/>
      </w:r>
      <w:r>
        <w:t xml:space="preserve"> </w:t>
      </w:r>
      <w:hyperlink w:history="1" r:id="rId9">
        <w:r w:rsidRPr="00E03226">
          <w:rPr>
            <w:rStyle w:val="Hyperlink"/>
          </w:rPr>
          <w:t>https://www.qmscotland.co.uk/sites/default/files/qms_red_meat_industry_profile_2022_wr.pdf</w:t>
        </w:r>
      </w:hyperlink>
      <w:r>
        <w:t xml:space="preserve"> </w:t>
      </w:r>
    </w:p>
  </w:endnote>
  <w:endnote w:id="12">
    <w:p w:rsidR="00EB5C69" w:rsidRDefault="00EB5C69" w14:paraId="19FFB712" w14:textId="506A7658">
      <w:pPr>
        <w:pStyle w:val="EndnoteText"/>
      </w:pPr>
      <w:r>
        <w:rPr>
          <w:rStyle w:val="EndnoteReference"/>
        </w:rPr>
        <w:endnoteRef/>
      </w:r>
      <w:r>
        <w:t xml:space="preserve"> </w:t>
      </w:r>
      <w:hyperlink w:history="1" r:id="rId10">
        <w:r w:rsidRPr="00E03226">
          <w:rPr>
            <w:rStyle w:val="Hyperlink"/>
          </w:rPr>
          <w:t>https://www.cielivestock.co.uk/expertise/net-zero-carbon-uk-livestock/report-april-2022/</w:t>
        </w:r>
      </w:hyperlink>
      <w:r>
        <w:t xml:space="preserve"> </w:t>
      </w:r>
    </w:p>
  </w:endnote>
  <w:endnote w:id="13">
    <w:p w:rsidR="00884D5B" w:rsidRDefault="00884D5B" w14:paraId="7E593300" w14:textId="5BA16F64">
      <w:pPr>
        <w:pStyle w:val="EndnoteText"/>
      </w:pPr>
      <w:r>
        <w:rPr>
          <w:rStyle w:val="EndnoteReference"/>
        </w:rPr>
        <w:endnoteRef/>
      </w:r>
      <w:r>
        <w:t xml:space="preserve"> </w:t>
      </w:r>
      <w:hyperlink w:history="1" r:id="rId11">
        <w:r>
          <w:rPr>
            <w:rStyle w:val="Hyperlink"/>
          </w:rPr>
          <w:t>Agriculture Reform Implementation Oversight Board minutes: 15 June 2022 - gov.scot (www.gov.scot)</w:t>
        </w:r>
      </w:hyperlink>
      <w:r>
        <w:t xml:space="preserve"> </w:t>
      </w:r>
    </w:p>
  </w:endnote>
  <w:endnote w:id="14">
    <w:p w:rsidR="005946BF" w:rsidRDefault="005946BF" w14:paraId="7FCC750B" w14:textId="2D916DD0">
      <w:pPr>
        <w:pStyle w:val="EndnoteText"/>
      </w:pPr>
      <w:r>
        <w:rPr>
          <w:rStyle w:val="EndnoteReference"/>
        </w:rPr>
        <w:endnoteRef/>
      </w:r>
      <w:r>
        <w:t xml:space="preserve"> </w:t>
      </w:r>
      <w:hyperlink w:history="1" r:id="rId12">
        <w:r w:rsidRPr="00E03226">
          <w:rPr>
            <w:rStyle w:val="Hyperlink"/>
          </w:rPr>
          <w:t>https://www.gov.scot/publications/input-output-latest</w:t>
        </w:r>
      </w:hyperlink>
      <w:r>
        <w:t xml:space="preserve"> </w:t>
      </w:r>
    </w:p>
  </w:endnote>
  <w:endnote w:id="18851">
    <w:p w:rsidR="0943DEDA" w:rsidP="0943DEDA" w:rsidRDefault="0943DEDA" w14:paraId="50BAFAF7" w14:textId="73FA475A">
      <w:pPr>
        <w:pStyle w:val="EndnoteText"/>
        <w:bidi w:val="0"/>
      </w:pPr>
      <w:r w:rsidRPr="0943DEDA">
        <w:rPr>
          <w:rStyle w:val="EndnoteReference"/>
        </w:rPr>
        <w:endnoteRef/>
      </w:r>
      <w:r w:rsidR="0943DEDA">
        <w:rPr/>
        <w:t xml:space="preserve"> </w:t>
      </w:r>
      <w:hyperlink r:id="Rfcebf9da7c8d4ad0">
        <w:r w:rsidRPr="0943DEDA" w:rsidR="0943DEDA">
          <w:rPr>
            <w:rStyle w:val="Hyperlink"/>
          </w:rPr>
          <w:t>https://food.ec.europa.eu/system/files/2022-02/f2f_legis_iia_fsfs_5902055.pdf</w:t>
        </w:r>
      </w:hyperlink>
    </w:p>
  </w:endnote>
  <w:endnote w:id="11720">
    <w:p w:rsidR="0943DEDA" w:rsidP="0943DEDA" w:rsidRDefault="0943DEDA" w14:paraId="6BF6D9E6" w14:textId="55112800">
      <w:pPr>
        <w:pStyle w:val="EndnoteText"/>
        <w:bidi w:val="0"/>
        <w:rPr>
          <w:noProof w:val="0"/>
          <w:lang w:val="en-GB"/>
        </w:rPr>
      </w:pPr>
      <w:r w:rsidRPr="0943DEDA">
        <w:rPr>
          <w:rStyle w:val="EndnoteReference"/>
        </w:rPr>
        <w:endnoteRef/>
      </w:r>
      <w:r w:rsidR="0943DEDA">
        <w:rPr/>
        <w:t xml:space="preserve"> </w:t>
      </w:r>
      <w:hyperlink r:id="Rcda0ace6ffa4453e">
        <w:r w:rsidRPr="0943DEDA" w:rsidR="0943DEDA">
          <w:rPr>
            <w:rStyle w:val="Hyperlink"/>
            <w:noProof w:val="0"/>
            <w:lang w:val="en-GB"/>
          </w:rPr>
          <w:t>Marine and Terrestrial Species Indicators: Experimental Statistic | NatureScot</w:t>
        </w:r>
      </w:hyperlink>
    </w:p>
  </w:endnote>
  <w:endnote w:id="23277">
    <w:p w:rsidR="0943DEDA" w:rsidP="0943DEDA" w:rsidRDefault="0943DEDA" w14:paraId="7E303639" w14:textId="6F4DADDD">
      <w:pPr>
        <w:pStyle w:val="EndnoteText"/>
        <w:bidi w:val="0"/>
      </w:pPr>
      <w:r w:rsidRPr="0943DEDA">
        <w:rPr>
          <w:rStyle w:val="EndnoteReference"/>
        </w:rPr>
        <w:endnoteRef/>
      </w:r>
      <w:r w:rsidR="0943DEDA">
        <w:rPr/>
        <w:t xml:space="preserve"> https://www.fas.scot/environment/biodiversity/improving-biodiversity-on-your-farm/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246D" w:rsidP="001274FD" w:rsidRDefault="00BD246D" w14:paraId="2E8601B9" w14:textId="77777777">
      <w:pPr>
        <w:spacing w:after="0" w:line="240" w:lineRule="auto"/>
      </w:pPr>
      <w:r>
        <w:separator/>
      </w:r>
    </w:p>
  </w:footnote>
  <w:footnote w:type="continuationSeparator" w:id="0">
    <w:p w:rsidR="00BD246D" w:rsidP="001274FD" w:rsidRDefault="00BD246D" w14:paraId="335570C0" w14:textId="77777777">
      <w:pPr>
        <w:spacing w:after="0" w:line="240" w:lineRule="auto"/>
      </w:pPr>
      <w:r>
        <w:continuationSeparator/>
      </w:r>
    </w:p>
  </w:footnote>
  <w:footnote w:type="continuationNotice" w:id="1">
    <w:p w:rsidR="009A5335" w:rsidRDefault="009A5335" w14:paraId="0CDE5406"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kXzlMN4c" int2:invalidationBookmarkName="" int2:hashCode="/4fOpKSLdzQqLb" int2:id="Rk41k64y">
      <int2:state int2:type="LegacyProofing" int2:value="Rejected"/>
    </int2:bookmark>
    <int2:bookmark int2:bookmarkName="_Int_tswsGOup" int2:invalidationBookmarkName="" int2:hashCode="XvBro1XjozGGBx" int2:id="ANxu95EJ">
      <int2:state int2:type="WordDesignerDefaultAnnotation"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7">
    <w:nsid w:val="a01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326519"/>
    <w:multiLevelType w:val="multilevel"/>
    <w:tmpl w:val="76FAEB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CB207F"/>
    <w:multiLevelType w:val="multilevel"/>
    <w:tmpl w:val="A1EAF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7E0129"/>
    <w:multiLevelType w:val="multilevel"/>
    <w:tmpl w:val="A1EAF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FC2C73"/>
    <w:multiLevelType w:val="hybridMultilevel"/>
    <w:tmpl w:val="32B83268"/>
    <w:lvl w:ilvl="0" w:tplc="B412AFF6">
      <w:start w:val="3"/>
      <w:numFmt w:val="bullet"/>
      <w:lvlText w:val="-"/>
      <w:lvlJc w:val="left"/>
      <w:pPr>
        <w:ind w:left="720" w:hanging="360"/>
      </w:pPr>
      <w:rPr>
        <w:rFonts w:hint="default" w:ascii="Calibri" w:hAnsi="Calibri" w:cs="Calibri" w:eastAsia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3E0E97"/>
    <w:multiLevelType w:val="multilevel"/>
    <w:tmpl w:val="D5663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C686C87"/>
    <w:multiLevelType w:val="hybridMultilevel"/>
    <w:tmpl w:val="AC1EA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1625B"/>
    <w:multiLevelType w:val="hybridMultilevel"/>
    <w:tmpl w:val="D0CEF14C"/>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1433B5"/>
    <w:multiLevelType w:val="multilevel"/>
    <w:tmpl w:val="D1B6D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E4E73FF"/>
    <w:multiLevelType w:val="multilevel"/>
    <w:tmpl w:val="A1EAFE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3D2165C"/>
    <w:multiLevelType w:val="multilevel"/>
    <w:tmpl w:val="DFB00DA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FF11920"/>
    <w:multiLevelType w:val="multilevel"/>
    <w:tmpl w:val="A1EAF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5555F5A"/>
    <w:multiLevelType w:val="hybridMultilevel"/>
    <w:tmpl w:val="1F1CFD64"/>
    <w:lvl w:ilvl="0" w:tplc="B412AFF6">
      <w:start w:val="3"/>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7261D4A"/>
    <w:multiLevelType w:val="multilevel"/>
    <w:tmpl w:val="0706DF9C"/>
    <w:lvl w:ilvl="0">
      <w:start w:val="3"/>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B26131F"/>
    <w:multiLevelType w:val="hybridMultilevel"/>
    <w:tmpl w:val="81367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CB38D2"/>
    <w:multiLevelType w:val="hybridMultilevel"/>
    <w:tmpl w:val="2DA811D2"/>
    <w:lvl w:ilvl="0" w:tplc="B412AFF6">
      <w:start w:val="3"/>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F3E70D0"/>
    <w:multiLevelType w:val="multilevel"/>
    <w:tmpl w:val="A1EAF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8F76CA1"/>
    <w:multiLevelType w:val="hybridMultilevel"/>
    <w:tmpl w:val="8F042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8">
    <w:abstractNumId w:val="17"/>
  </w:num>
  <w:num w:numId="1" w16cid:durableId="254098275">
    <w:abstractNumId w:val="16"/>
  </w:num>
  <w:num w:numId="2" w16cid:durableId="1678577638">
    <w:abstractNumId w:val="5"/>
  </w:num>
  <w:num w:numId="3" w16cid:durableId="1329363915">
    <w:abstractNumId w:val="13"/>
  </w:num>
  <w:num w:numId="4" w16cid:durableId="1277563170">
    <w:abstractNumId w:val="4"/>
  </w:num>
  <w:num w:numId="5" w16cid:durableId="2072726185">
    <w:abstractNumId w:val="6"/>
  </w:num>
  <w:num w:numId="6" w16cid:durableId="2146048841">
    <w:abstractNumId w:val="7"/>
  </w:num>
  <w:num w:numId="7" w16cid:durableId="2064136592">
    <w:abstractNumId w:val="8"/>
  </w:num>
  <w:num w:numId="8" w16cid:durableId="720329893">
    <w:abstractNumId w:val="9"/>
  </w:num>
  <w:num w:numId="9" w16cid:durableId="889923976">
    <w:abstractNumId w:val="2"/>
  </w:num>
  <w:num w:numId="10" w16cid:durableId="1072578742">
    <w:abstractNumId w:val="0"/>
  </w:num>
  <w:num w:numId="11" w16cid:durableId="1461416872">
    <w:abstractNumId w:val="1"/>
  </w:num>
  <w:num w:numId="12" w16cid:durableId="773404740">
    <w:abstractNumId w:val="11"/>
  </w:num>
  <w:num w:numId="13" w16cid:durableId="58019714">
    <w:abstractNumId w:val="15"/>
  </w:num>
  <w:num w:numId="14" w16cid:durableId="1703286318">
    <w:abstractNumId w:val="3"/>
  </w:num>
  <w:num w:numId="15" w16cid:durableId="1100640037">
    <w:abstractNumId w:val="10"/>
  </w:num>
  <w:num w:numId="16" w16cid:durableId="1529638412">
    <w:abstractNumId w:val="12"/>
  </w:num>
  <w:num w:numId="17" w16cid:durableId="1707827548">
    <w:abstractNumId w:val="14"/>
  </w:num>
</w:numbering>
</file>

<file path=word/people.xml><?xml version="1.0" encoding="utf-8"?>
<w15:people xmlns:mc="http://schemas.openxmlformats.org/markup-compatibility/2006" xmlns:w15="http://schemas.microsoft.com/office/word/2012/wordml" mc:Ignorable="w15">
  <w15:person w15:author="Lucy Ozanne">
    <w15:presenceInfo w15:providerId="AD" w15:userId="S::lozanne@qmscotland.co.uk::7c2bbef1-bf7f-4c4f-844d-4f258930aa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80"/>
    <w:rsid w:val="000277A4"/>
    <w:rsid w:val="000504C5"/>
    <w:rsid w:val="000C7898"/>
    <w:rsid w:val="000F3420"/>
    <w:rsid w:val="00100993"/>
    <w:rsid w:val="001274FD"/>
    <w:rsid w:val="0016398B"/>
    <w:rsid w:val="00166E7B"/>
    <w:rsid w:val="00192CDD"/>
    <w:rsid w:val="00193529"/>
    <w:rsid w:val="001D33DE"/>
    <w:rsid w:val="001D9F24"/>
    <w:rsid w:val="001F042B"/>
    <w:rsid w:val="0021780E"/>
    <w:rsid w:val="0022D339"/>
    <w:rsid w:val="00253520"/>
    <w:rsid w:val="002C1C09"/>
    <w:rsid w:val="002F1FA9"/>
    <w:rsid w:val="00340F8D"/>
    <w:rsid w:val="0037228C"/>
    <w:rsid w:val="00382A11"/>
    <w:rsid w:val="003A3CB8"/>
    <w:rsid w:val="003F5B1B"/>
    <w:rsid w:val="004213F0"/>
    <w:rsid w:val="0044249A"/>
    <w:rsid w:val="00493D38"/>
    <w:rsid w:val="004A3AE8"/>
    <w:rsid w:val="004BC21D"/>
    <w:rsid w:val="004F0598"/>
    <w:rsid w:val="00536C7E"/>
    <w:rsid w:val="005946BF"/>
    <w:rsid w:val="005A3399"/>
    <w:rsid w:val="005C5DA2"/>
    <w:rsid w:val="005C6F76"/>
    <w:rsid w:val="005E0C52"/>
    <w:rsid w:val="00602FC8"/>
    <w:rsid w:val="00625671"/>
    <w:rsid w:val="00640758"/>
    <w:rsid w:val="00673B99"/>
    <w:rsid w:val="00682802"/>
    <w:rsid w:val="006936A0"/>
    <w:rsid w:val="006A53BA"/>
    <w:rsid w:val="006A5C60"/>
    <w:rsid w:val="006B7F55"/>
    <w:rsid w:val="006F1050"/>
    <w:rsid w:val="00704225"/>
    <w:rsid w:val="00716ECD"/>
    <w:rsid w:val="0073A692"/>
    <w:rsid w:val="00793789"/>
    <w:rsid w:val="008565E5"/>
    <w:rsid w:val="00874646"/>
    <w:rsid w:val="008839F0"/>
    <w:rsid w:val="00883D0E"/>
    <w:rsid w:val="00884D5B"/>
    <w:rsid w:val="00885A88"/>
    <w:rsid w:val="008E3CDC"/>
    <w:rsid w:val="00917980"/>
    <w:rsid w:val="00932C0A"/>
    <w:rsid w:val="00984332"/>
    <w:rsid w:val="0098443D"/>
    <w:rsid w:val="009A5335"/>
    <w:rsid w:val="009B621C"/>
    <w:rsid w:val="00A12E43"/>
    <w:rsid w:val="00A50270"/>
    <w:rsid w:val="00AB3962"/>
    <w:rsid w:val="00AE758E"/>
    <w:rsid w:val="00AF4C10"/>
    <w:rsid w:val="00B00E4D"/>
    <w:rsid w:val="00B01BF9"/>
    <w:rsid w:val="00B0553B"/>
    <w:rsid w:val="00B54789"/>
    <w:rsid w:val="00B8F8DD"/>
    <w:rsid w:val="00BB5189"/>
    <w:rsid w:val="00BD246D"/>
    <w:rsid w:val="00C01E90"/>
    <w:rsid w:val="00C10965"/>
    <w:rsid w:val="00C16451"/>
    <w:rsid w:val="00CA0F07"/>
    <w:rsid w:val="00D121E6"/>
    <w:rsid w:val="00DE6209"/>
    <w:rsid w:val="00E40122"/>
    <w:rsid w:val="00E4328D"/>
    <w:rsid w:val="00E5190A"/>
    <w:rsid w:val="00E815F3"/>
    <w:rsid w:val="00EA727C"/>
    <w:rsid w:val="00EB246F"/>
    <w:rsid w:val="00EB4777"/>
    <w:rsid w:val="00EB5989"/>
    <w:rsid w:val="00EB5C69"/>
    <w:rsid w:val="00EE555E"/>
    <w:rsid w:val="00FD244E"/>
    <w:rsid w:val="010E7538"/>
    <w:rsid w:val="0110D239"/>
    <w:rsid w:val="016993B5"/>
    <w:rsid w:val="01B35C73"/>
    <w:rsid w:val="01E7927E"/>
    <w:rsid w:val="01E87A69"/>
    <w:rsid w:val="02010BA9"/>
    <w:rsid w:val="020F76F3"/>
    <w:rsid w:val="021CF66E"/>
    <w:rsid w:val="02E9F80D"/>
    <w:rsid w:val="02F5B3BA"/>
    <w:rsid w:val="02F85374"/>
    <w:rsid w:val="03001450"/>
    <w:rsid w:val="03712FDB"/>
    <w:rsid w:val="038A022E"/>
    <w:rsid w:val="03D68101"/>
    <w:rsid w:val="04141A18"/>
    <w:rsid w:val="0444F0B3"/>
    <w:rsid w:val="047CA23C"/>
    <w:rsid w:val="0491841B"/>
    <w:rsid w:val="049D3963"/>
    <w:rsid w:val="04CFDFFF"/>
    <w:rsid w:val="04D588E6"/>
    <w:rsid w:val="04FFF1AE"/>
    <w:rsid w:val="050F394B"/>
    <w:rsid w:val="0512D3E9"/>
    <w:rsid w:val="05B16C70"/>
    <w:rsid w:val="05C52929"/>
    <w:rsid w:val="05DBC91F"/>
    <w:rsid w:val="05DD92A9"/>
    <w:rsid w:val="0660A2FB"/>
    <w:rsid w:val="06671074"/>
    <w:rsid w:val="06B38F47"/>
    <w:rsid w:val="06B8B7CF"/>
    <w:rsid w:val="07122E3D"/>
    <w:rsid w:val="07A80E79"/>
    <w:rsid w:val="07D5870E"/>
    <w:rsid w:val="080D29A8"/>
    <w:rsid w:val="08122273"/>
    <w:rsid w:val="08739AC3"/>
    <w:rsid w:val="087BC7E3"/>
    <w:rsid w:val="08CF67C2"/>
    <w:rsid w:val="08DB45C4"/>
    <w:rsid w:val="0943DEDA"/>
    <w:rsid w:val="09957F90"/>
    <w:rsid w:val="09A8FA09"/>
    <w:rsid w:val="09BCD180"/>
    <w:rsid w:val="09CD6811"/>
    <w:rsid w:val="09DABCE8"/>
    <w:rsid w:val="0A0F6B24"/>
    <w:rsid w:val="0A383AC1"/>
    <w:rsid w:val="0A41BB15"/>
    <w:rsid w:val="0A6A398D"/>
    <w:rsid w:val="0A76C1CB"/>
    <w:rsid w:val="0A8C6A06"/>
    <w:rsid w:val="0AC9E704"/>
    <w:rsid w:val="0B314FF1"/>
    <w:rsid w:val="0B796A4D"/>
    <w:rsid w:val="0B7C832E"/>
    <w:rsid w:val="0B7E7ACF"/>
    <w:rsid w:val="0BB32303"/>
    <w:rsid w:val="0BDE582E"/>
    <w:rsid w:val="0C0609EE"/>
    <w:rsid w:val="0C197B67"/>
    <w:rsid w:val="0D0508D3"/>
    <w:rsid w:val="0D3AE98C"/>
    <w:rsid w:val="0D470BE6"/>
    <w:rsid w:val="0D6B2B56"/>
    <w:rsid w:val="0DB54BC8"/>
    <w:rsid w:val="0DB76B99"/>
    <w:rsid w:val="0DE5185A"/>
    <w:rsid w:val="0E04DFBB"/>
    <w:rsid w:val="0E40C54D"/>
    <w:rsid w:val="0E42FD93"/>
    <w:rsid w:val="0E599174"/>
    <w:rsid w:val="0E83C476"/>
    <w:rsid w:val="0EAAA157"/>
    <w:rsid w:val="0EAE2E0B"/>
    <w:rsid w:val="0F46EA5A"/>
    <w:rsid w:val="0F738644"/>
    <w:rsid w:val="0F74F514"/>
    <w:rsid w:val="0FE683E3"/>
    <w:rsid w:val="1012D89E"/>
    <w:rsid w:val="10283BEA"/>
    <w:rsid w:val="104671B8"/>
    <w:rsid w:val="10482589"/>
    <w:rsid w:val="10486C6D"/>
    <w:rsid w:val="104B1D47"/>
    <w:rsid w:val="1061E5E7"/>
    <w:rsid w:val="108D635C"/>
    <w:rsid w:val="1094A883"/>
    <w:rsid w:val="10E11347"/>
    <w:rsid w:val="1107F2BF"/>
    <w:rsid w:val="11122D06"/>
    <w:rsid w:val="11249902"/>
    <w:rsid w:val="1135DC41"/>
    <w:rsid w:val="113C807D"/>
    <w:rsid w:val="114301AA"/>
    <w:rsid w:val="11B904B9"/>
    <w:rsid w:val="11C4C07F"/>
    <w:rsid w:val="11E4AE78"/>
    <w:rsid w:val="12960878"/>
    <w:rsid w:val="12BB526E"/>
    <w:rsid w:val="12C856E9"/>
    <w:rsid w:val="12DED20B"/>
    <w:rsid w:val="12EA2CC8"/>
    <w:rsid w:val="13257917"/>
    <w:rsid w:val="133A7EC8"/>
    <w:rsid w:val="1368C976"/>
    <w:rsid w:val="137E127A"/>
    <w:rsid w:val="138472B5"/>
    <w:rsid w:val="13898CB4"/>
    <w:rsid w:val="13E51F8A"/>
    <w:rsid w:val="1407ED5C"/>
    <w:rsid w:val="14395EF6"/>
    <w:rsid w:val="1473463F"/>
    <w:rsid w:val="14817F59"/>
    <w:rsid w:val="149840AF"/>
    <w:rsid w:val="14DFF664"/>
    <w:rsid w:val="14E7582A"/>
    <w:rsid w:val="152234BF"/>
    <w:rsid w:val="15255D15"/>
    <w:rsid w:val="156935A7"/>
    <w:rsid w:val="156B8D8C"/>
    <w:rsid w:val="15F33ACD"/>
    <w:rsid w:val="15FED5B5"/>
    <w:rsid w:val="1617BFDF"/>
    <w:rsid w:val="164CFFBE"/>
    <w:rsid w:val="166E54B4"/>
    <w:rsid w:val="16770CC5"/>
    <w:rsid w:val="16878CD9"/>
    <w:rsid w:val="16BC31C7"/>
    <w:rsid w:val="17073897"/>
    <w:rsid w:val="17075DED"/>
    <w:rsid w:val="1729C824"/>
    <w:rsid w:val="1766D250"/>
    <w:rsid w:val="176F1710"/>
    <w:rsid w:val="17909D4B"/>
    <w:rsid w:val="179E250D"/>
    <w:rsid w:val="17C1145D"/>
    <w:rsid w:val="17C46670"/>
    <w:rsid w:val="181A84AC"/>
    <w:rsid w:val="181EF835"/>
    <w:rsid w:val="182A4892"/>
    <w:rsid w:val="18308D9F"/>
    <w:rsid w:val="186B0B8B"/>
    <w:rsid w:val="18B510F9"/>
    <w:rsid w:val="18DCD4B8"/>
    <w:rsid w:val="1962891E"/>
    <w:rsid w:val="197E83D2"/>
    <w:rsid w:val="1989E302"/>
    <w:rsid w:val="199E94EB"/>
    <w:rsid w:val="1A00E5F6"/>
    <w:rsid w:val="1A2438C0"/>
    <w:rsid w:val="1A2535DA"/>
    <w:rsid w:val="1A45100F"/>
    <w:rsid w:val="1A4AB1DD"/>
    <w:rsid w:val="1A896ED3"/>
    <w:rsid w:val="1AD368CE"/>
    <w:rsid w:val="1AD46071"/>
    <w:rsid w:val="1B148392"/>
    <w:rsid w:val="1B67D485"/>
    <w:rsid w:val="1BDACF10"/>
    <w:rsid w:val="1BEDD722"/>
    <w:rsid w:val="1C1676D4"/>
    <w:rsid w:val="1C6F392F"/>
    <w:rsid w:val="1C911781"/>
    <w:rsid w:val="1CA82E6F"/>
    <w:rsid w:val="1CC8B166"/>
    <w:rsid w:val="1CEDF5CF"/>
    <w:rsid w:val="1CF7233C"/>
    <w:rsid w:val="1D306EFA"/>
    <w:rsid w:val="1DA976FC"/>
    <w:rsid w:val="1DB93164"/>
    <w:rsid w:val="1DCBCFB2"/>
    <w:rsid w:val="1DD5BB79"/>
    <w:rsid w:val="1DE2F8A9"/>
    <w:rsid w:val="1E1B0385"/>
    <w:rsid w:val="1E70E1B7"/>
    <w:rsid w:val="1E7C027F"/>
    <w:rsid w:val="1E8061B9"/>
    <w:rsid w:val="1E89C630"/>
    <w:rsid w:val="1E92F39D"/>
    <w:rsid w:val="1EF59E1B"/>
    <w:rsid w:val="1EF94775"/>
    <w:rsid w:val="1F0B0025"/>
    <w:rsid w:val="1FA6D9F1"/>
    <w:rsid w:val="1FAC6A34"/>
    <w:rsid w:val="1FC758F9"/>
    <w:rsid w:val="1FF86373"/>
    <w:rsid w:val="2035F63E"/>
    <w:rsid w:val="2097EFA9"/>
    <w:rsid w:val="20B7820D"/>
    <w:rsid w:val="20F852A4"/>
    <w:rsid w:val="21085593"/>
    <w:rsid w:val="2142AA52"/>
    <w:rsid w:val="21592540"/>
    <w:rsid w:val="21864118"/>
    <w:rsid w:val="21B8027B"/>
    <w:rsid w:val="21BA2D06"/>
    <w:rsid w:val="22A171E7"/>
    <w:rsid w:val="22F14D6D"/>
    <w:rsid w:val="2332E7A9"/>
    <w:rsid w:val="2390A451"/>
    <w:rsid w:val="23C7F193"/>
    <w:rsid w:val="23C8168B"/>
    <w:rsid w:val="23CCB898"/>
    <w:rsid w:val="24277252"/>
    <w:rsid w:val="24554751"/>
    <w:rsid w:val="246122B7"/>
    <w:rsid w:val="24725D8E"/>
    <w:rsid w:val="248891CF"/>
    <w:rsid w:val="24DDB7A5"/>
    <w:rsid w:val="24E0233B"/>
    <w:rsid w:val="24EFA33D"/>
    <w:rsid w:val="24FD951F"/>
    <w:rsid w:val="2539BC0F"/>
    <w:rsid w:val="2564CEAD"/>
    <w:rsid w:val="25885A5E"/>
    <w:rsid w:val="2589A56C"/>
    <w:rsid w:val="25B08399"/>
    <w:rsid w:val="25E7BC1A"/>
    <w:rsid w:val="260E2DEF"/>
    <w:rsid w:val="2624FA04"/>
    <w:rsid w:val="2763CEDD"/>
    <w:rsid w:val="27B1EBD6"/>
    <w:rsid w:val="27BFBBA4"/>
    <w:rsid w:val="280FA718"/>
    <w:rsid w:val="282BCE6A"/>
    <w:rsid w:val="2858991B"/>
    <w:rsid w:val="28681FDA"/>
    <w:rsid w:val="28A3018E"/>
    <w:rsid w:val="28A4A4DA"/>
    <w:rsid w:val="28F52F02"/>
    <w:rsid w:val="29173F30"/>
    <w:rsid w:val="2945CEB1"/>
    <w:rsid w:val="296FF614"/>
    <w:rsid w:val="29AD9996"/>
    <w:rsid w:val="29D271A3"/>
    <w:rsid w:val="2A47A6E5"/>
    <w:rsid w:val="2A96CCE8"/>
    <w:rsid w:val="2B426505"/>
    <w:rsid w:val="2B49EA77"/>
    <w:rsid w:val="2BA2C592"/>
    <w:rsid w:val="2BBCD2B8"/>
    <w:rsid w:val="2C1F45AB"/>
    <w:rsid w:val="2C5583EF"/>
    <w:rsid w:val="2C9AAF0F"/>
    <w:rsid w:val="2CBB6A7F"/>
    <w:rsid w:val="2CC528E9"/>
    <w:rsid w:val="2DBB160C"/>
    <w:rsid w:val="2E4DCBB8"/>
    <w:rsid w:val="2E6F03F3"/>
    <w:rsid w:val="2E7920B4"/>
    <w:rsid w:val="2ED86B11"/>
    <w:rsid w:val="2F16E607"/>
    <w:rsid w:val="2F3AB686"/>
    <w:rsid w:val="2FBDC091"/>
    <w:rsid w:val="2FCF033D"/>
    <w:rsid w:val="30B95D49"/>
    <w:rsid w:val="31158D63"/>
    <w:rsid w:val="311F825E"/>
    <w:rsid w:val="315CFB54"/>
    <w:rsid w:val="31894C1E"/>
    <w:rsid w:val="31A6C097"/>
    <w:rsid w:val="31C5589F"/>
    <w:rsid w:val="32A4B4D9"/>
    <w:rsid w:val="32B634EB"/>
    <w:rsid w:val="32BB52BF"/>
    <w:rsid w:val="33C5377F"/>
    <w:rsid w:val="33E3C6CD"/>
    <w:rsid w:val="341AA734"/>
    <w:rsid w:val="342486D1"/>
    <w:rsid w:val="345CF634"/>
    <w:rsid w:val="345FF395"/>
    <w:rsid w:val="34A572BB"/>
    <w:rsid w:val="34A74F4F"/>
    <w:rsid w:val="34E6E2C5"/>
    <w:rsid w:val="34FE348B"/>
    <w:rsid w:val="3516DF13"/>
    <w:rsid w:val="351B5774"/>
    <w:rsid w:val="351EF471"/>
    <w:rsid w:val="3539ACE5"/>
    <w:rsid w:val="355C2D1A"/>
    <w:rsid w:val="356DCFDE"/>
    <w:rsid w:val="35B6281E"/>
    <w:rsid w:val="36283ACC"/>
    <w:rsid w:val="36B9EAE4"/>
    <w:rsid w:val="36BBBBE4"/>
    <w:rsid w:val="37132BD1"/>
    <w:rsid w:val="3721F4A9"/>
    <w:rsid w:val="3760A224"/>
    <w:rsid w:val="37CC6A3F"/>
    <w:rsid w:val="37CD14B0"/>
    <w:rsid w:val="37E1B70E"/>
    <w:rsid w:val="383BDD5A"/>
    <w:rsid w:val="38666BB3"/>
    <w:rsid w:val="387E324F"/>
    <w:rsid w:val="389FFCFB"/>
    <w:rsid w:val="3949B884"/>
    <w:rsid w:val="3996E673"/>
    <w:rsid w:val="39A53046"/>
    <w:rsid w:val="39EE20DB"/>
    <w:rsid w:val="3A21E5FD"/>
    <w:rsid w:val="3A5042EB"/>
    <w:rsid w:val="3AB2A3E9"/>
    <w:rsid w:val="3AC664A4"/>
    <w:rsid w:val="3AE2DEE9"/>
    <w:rsid w:val="3AE961E6"/>
    <w:rsid w:val="3B2C214F"/>
    <w:rsid w:val="3B81EDD8"/>
    <w:rsid w:val="3B8F2D07"/>
    <w:rsid w:val="3C509587"/>
    <w:rsid w:val="3C5BE841"/>
    <w:rsid w:val="3C6EB6AF"/>
    <w:rsid w:val="3D055770"/>
    <w:rsid w:val="3D0E2ECC"/>
    <w:rsid w:val="3D25D18F"/>
    <w:rsid w:val="3D2AFD68"/>
    <w:rsid w:val="3D2BD88D"/>
    <w:rsid w:val="3D2D9288"/>
    <w:rsid w:val="3D3254F2"/>
    <w:rsid w:val="3D6CF546"/>
    <w:rsid w:val="3D7D8E8F"/>
    <w:rsid w:val="3DA91BE6"/>
    <w:rsid w:val="3DD75F39"/>
    <w:rsid w:val="3DD89BF8"/>
    <w:rsid w:val="3DF4D7F9"/>
    <w:rsid w:val="3DFC8319"/>
    <w:rsid w:val="3E0F0D8E"/>
    <w:rsid w:val="3E612698"/>
    <w:rsid w:val="3E6B447B"/>
    <w:rsid w:val="3F4D2E3E"/>
    <w:rsid w:val="3F6FA6FC"/>
    <w:rsid w:val="3F9A1576"/>
    <w:rsid w:val="3FF769CB"/>
    <w:rsid w:val="40209B98"/>
    <w:rsid w:val="40AC7B39"/>
    <w:rsid w:val="40FAD3FE"/>
    <w:rsid w:val="4113A9AE"/>
    <w:rsid w:val="41172AC0"/>
    <w:rsid w:val="41BBCB65"/>
    <w:rsid w:val="41E7829C"/>
    <w:rsid w:val="4226F322"/>
    <w:rsid w:val="423BEE35"/>
    <w:rsid w:val="4250DD4D"/>
    <w:rsid w:val="4263CB01"/>
    <w:rsid w:val="42D4AF26"/>
    <w:rsid w:val="42F56369"/>
    <w:rsid w:val="43017593"/>
    <w:rsid w:val="43062428"/>
    <w:rsid w:val="43196F00"/>
    <w:rsid w:val="4348168A"/>
    <w:rsid w:val="437F458F"/>
    <w:rsid w:val="43B1EDCB"/>
    <w:rsid w:val="43E41BFB"/>
    <w:rsid w:val="43EA6F6B"/>
    <w:rsid w:val="442F8C5E"/>
    <w:rsid w:val="445E89D5"/>
    <w:rsid w:val="44C3530A"/>
    <w:rsid w:val="44D8571F"/>
    <w:rsid w:val="44EAE824"/>
    <w:rsid w:val="451A009E"/>
    <w:rsid w:val="4542766B"/>
    <w:rsid w:val="45866D89"/>
    <w:rsid w:val="458B450C"/>
    <w:rsid w:val="45C5C023"/>
    <w:rsid w:val="45FEB687"/>
    <w:rsid w:val="46380E62"/>
    <w:rsid w:val="4641B5C5"/>
    <w:rsid w:val="46954981"/>
    <w:rsid w:val="46C6FF47"/>
    <w:rsid w:val="46D59434"/>
    <w:rsid w:val="46F42B3A"/>
    <w:rsid w:val="46F724F2"/>
    <w:rsid w:val="4718FE68"/>
    <w:rsid w:val="47223DEA"/>
    <w:rsid w:val="475A6BA8"/>
    <w:rsid w:val="4791D693"/>
    <w:rsid w:val="479882EA"/>
    <w:rsid w:val="47FE443A"/>
    <w:rsid w:val="480D0044"/>
    <w:rsid w:val="482CD5F2"/>
    <w:rsid w:val="4837993F"/>
    <w:rsid w:val="4867F92B"/>
    <w:rsid w:val="487CAB70"/>
    <w:rsid w:val="48B78D1E"/>
    <w:rsid w:val="48DBA871"/>
    <w:rsid w:val="498F3C49"/>
    <w:rsid w:val="49D3CDBC"/>
    <w:rsid w:val="4A0130BA"/>
    <w:rsid w:val="4A086D8C"/>
    <w:rsid w:val="4A31AD27"/>
    <w:rsid w:val="4A353D67"/>
    <w:rsid w:val="4A7B6D66"/>
    <w:rsid w:val="4A8F7E53"/>
    <w:rsid w:val="4ACB42A8"/>
    <w:rsid w:val="4ADC2FF7"/>
    <w:rsid w:val="4B92E886"/>
    <w:rsid w:val="4BC3A4AE"/>
    <w:rsid w:val="4C248D37"/>
    <w:rsid w:val="4C590970"/>
    <w:rsid w:val="4C73F594"/>
    <w:rsid w:val="4C814EA4"/>
    <w:rsid w:val="4CD17707"/>
    <w:rsid w:val="4D8AFE41"/>
    <w:rsid w:val="4D8C3F23"/>
    <w:rsid w:val="4E34E425"/>
    <w:rsid w:val="4E3D2A29"/>
    <w:rsid w:val="4EC0A208"/>
    <w:rsid w:val="4F05C114"/>
    <w:rsid w:val="4F26AE1B"/>
    <w:rsid w:val="4F2E6A10"/>
    <w:rsid w:val="4F4F2181"/>
    <w:rsid w:val="4F5B7990"/>
    <w:rsid w:val="4F95D531"/>
    <w:rsid w:val="509F4C47"/>
    <w:rsid w:val="50A60F52"/>
    <w:rsid w:val="50D66A3E"/>
    <w:rsid w:val="50F35FC6"/>
    <w:rsid w:val="5105C224"/>
    <w:rsid w:val="5131A592"/>
    <w:rsid w:val="514D37E3"/>
    <w:rsid w:val="516958CE"/>
    <w:rsid w:val="51E82FAB"/>
    <w:rsid w:val="526115DA"/>
    <w:rsid w:val="529EA719"/>
    <w:rsid w:val="52A18D16"/>
    <w:rsid w:val="52E5A8BF"/>
    <w:rsid w:val="52F0A213"/>
    <w:rsid w:val="534E7928"/>
    <w:rsid w:val="5355DBB1"/>
    <w:rsid w:val="538B671F"/>
    <w:rsid w:val="53F199E7"/>
    <w:rsid w:val="54136822"/>
    <w:rsid w:val="54153681"/>
    <w:rsid w:val="543F7D0F"/>
    <w:rsid w:val="5478C656"/>
    <w:rsid w:val="549CE684"/>
    <w:rsid w:val="54BC8E55"/>
    <w:rsid w:val="54C6FFD9"/>
    <w:rsid w:val="55117D77"/>
    <w:rsid w:val="5554DCB6"/>
    <w:rsid w:val="5581ADD0"/>
    <w:rsid w:val="55AF3883"/>
    <w:rsid w:val="55D90ED8"/>
    <w:rsid w:val="5607D93C"/>
    <w:rsid w:val="56EC65AA"/>
    <w:rsid w:val="56F111DB"/>
    <w:rsid w:val="56F8B417"/>
    <w:rsid w:val="573776A8"/>
    <w:rsid w:val="574988D7"/>
    <w:rsid w:val="577FA1D4"/>
    <w:rsid w:val="57B6A3F4"/>
    <w:rsid w:val="57C29E0E"/>
    <w:rsid w:val="581EEB5F"/>
    <w:rsid w:val="584C2745"/>
    <w:rsid w:val="5884068E"/>
    <w:rsid w:val="588CE638"/>
    <w:rsid w:val="58A87496"/>
    <w:rsid w:val="58AE1D7C"/>
    <w:rsid w:val="58AE4321"/>
    <w:rsid w:val="59053D7D"/>
    <w:rsid w:val="59222D88"/>
    <w:rsid w:val="595A5A8E"/>
    <w:rsid w:val="59C9A6C1"/>
    <w:rsid w:val="59D23CB6"/>
    <w:rsid w:val="59DEAAD6"/>
    <w:rsid w:val="59F983F8"/>
    <w:rsid w:val="5A4444F7"/>
    <w:rsid w:val="5A698149"/>
    <w:rsid w:val="5A96E58E"/>
    <w:rsid w:val="5ACDC6B8"/>
    <w:rsid w:val="5AE72A49"/>
    <w:rsid w:val="5B441BDF"/>
    <w:rsid w:val="5B9A2B1D"/>
    <w:rsid w:val="5C0551AA"/>
    <w:rsid w:val="5C35B7EA"/>
    <w:rsid w:val="5C5A5DDF"/>
    <w:rsid w:val="5C6C757D"/>
    <w:rsid w:val="5CAAC204"/>
    <w:rsid w:val="5CAFD1D3"/>
    <w:rsid w:val="5D1A1069"/>
    <w:rsid w:val="5D295E47"/>
    <w:rsid w:val="5D95349D"/>
    <w:rsid w:val="5DB5B3D4"/>
    <w:rsid w:val="5E0B9E26"/>
    <w:rsid w:val="5E1EDCA5"/>
    <w:rsid w:val="5E9FD7F4"/>
    <w:rsid w:val="5EBC9AF5"/>
    <w:rsid w:val="5F2AF74A"/>
    <w:rsid w:val="5F2B0F66"/>
    <w:rsid w:val="5F68D488"/>
    <w:rsid w:val="5FADFE48"/>
    <w:rsid w:val="5FB5B325"/>
    <w:rsid w:val="5FD7D87D"/>
    <w:rsid w:val="60661AF3"/>
    <w:rsid w:val="607E2F06"/>
    <w:rsid w:val="60E0B053"/>
    <w:rsid w:val="61169F71"/>
    <w:rsid w:val="61432A03"/>
    <w:rsid w:val="616EA005"/>
    <w:rsid w:val="6187D52C"/>
    <w:rsid w:val="6216541A"/>
    <w:rsid w:val="624475D8"/>
    <w:rsid w:val="626D4F2E"/>
    <w:rsid w:val="629C2DF6"/>
    <w:rsid w:val="62B26FD2"/>
    <w:rsid w:val="62C2547B"/>
    <w:rsid w:val="632E2036"/>
    <w:rsid w:val="63829CD6"/>
    <w:rsid w:val="6400699A"/>
    <w:rsid w:val="6479E787"/>
    <w:rsid w:val="649CCA70"/>
    <w:rsid w:val="64D6D56C"/>
    <w:rsid w:val="64E2C8FF"/>
    <w:rsid w:val="64F06C3F"/>
    <w:rsid w:val="652E0E41"/>
    <w:rsid w:val="65742E64"/>
    <w:rsid w:val="657D51BA"/>
    <w:rsid w:val="65B42176"/>
    <w:rsid w:val="65CB7D71"/>
    <w:rsid w:val="6604D4A9"/>
    <w:rsid w:val="66509642"/>
    <w:rsid w:val="6664A0D5"/>
    <w:rsid w:val="66E9C53D"/>
    <w:rsid w:val="66F4D8A0"/>
    <w:rsid w:val="67178C0D"/>
    <w:rsid w:val="6717E6FB"/>
    <w:rsid w:val="67D8F48D"/>
    <w:rsid w:val="68156911"/>
    <w:rsid w:val="68292014"/>
    <w:rsid w:val="68916192"/>
    <w:rsid w:val="68D3DABD"/>
    <w:rsid w:val="68E25ED7"/>
    <w:rsid w:val="6974C4EE"/>
    <w:rsid w:val="6982E6F4"/>
    <w:rsid w:val="699D61BA"/>
    <w:rsid w:val="69D96604"/>
    <w:rsid w:val="6A465A50"/>
    <w:rsid w:val="6A4F87BD"/>
    <w:rsid w:val="6A6EFC91"/>
    <w:rsid w:val="6A6F058D"/>
    <w:rsid w:val="6A6FAB1E"/>
    <w:rsid w:val="6A879299"/>
    <w:rsid w:val="6AB8B368"/>
    <w:rsid w:val="6AC8CED1"/>
    <w:rsid w:val="6AD845CC"/>
    <w:rsid w:val="6B4CA2B5"/>
    <w:rsid w:val="6B749D71"/>
    <w:rsid w:val="6B89C7BD"/>
    <w:rsid w:val="6B8B6E61"/>
    <w:rsid w:val="6C5C8860"/>
    <w:rsid w:val="6C66C9CB"/>
    <w:rsid w:val="6CA50545"/>
    <w:rsid w:val="6CAC65B0"/>
    <w:rsid w:val="6CC6B11D"/>
    <w:rsid w:val="6CE87316"/>
    <w:rsid w:val="6CF3C438"/>
    <w:rsid w:val="6CF62394"/>
    <w:rsid w:val="6D552DE0"/>
    <w:rsid w:val="6D95702B"/>
    <w:rsid w:val="6DDDB7BB"/>
    <w:rsid w:val="6DE1945A"/>
    <w:rsid w:val="6DF9C098"/>
    <w:rsid w:val="6E0FE68E"/>
    <w:rsid w:val="6E2FA6C4"/>
    <w:rsid w:val="6E34F785"/>
    <w:rsid w:val="6E844377"/>
    <w:rsid w:val="6EEAB790"/>
    <w:rsid w:val="6F51CADB"/>
    <w:rsid w:val="6F5E427A"/>
    <w:rsid w:val="6F6B15D9"/>
    <w:rsid w:val="6F894CB8"/>
    <w:rsid w:val="6FBB6B3E"/>
    <w:rsid w:val="7008747A"/>
    <w:rsid w:val="70201531"/>
    <w:rsid w:val="703F50E4"/>
    <w:rsid w:val="7098E4E0"/>
    <w:rsid w:val="70AF6FAE"/>
    <w:rsid w:val="70B2228E"/>
    <w:rsid w:val="70D59BF1"/>
    <w:rsid w:val="70EBD2F3"/>
    <w:rsid w:val="710F54C5"/>
    <w:rsid w:val="71372110"/>
    <w:rsid w:val="71954222"/>
    <w:rsid w:val="71C9812D"/>
    <w:rsid w:val="7217427A"/>
    <w:rsid w:val="723C9F60"/>
    <w:rsid w:val="724C9746"/>
    <w:rsid w:val="724DF2EF"/>
    <w:rsid w:val="726FF930"/>
    <w:rsid w:val="7277EBAF"/>
    <w:rsid w:val="729083EC"/>
    <w:rsid w:val="732AB7F7"/>
    <w:rsid w:val="734F1A7D"/>
    <w:rsid w:val="735C509C"/>
    <w:rsid w:val="736D3F14"/>
    <w:rsid w:val="73D3F1F1"/>
    <w:rsid w:val="749F4DEA"/>
    <w:rsid w:val="74CAADB4"/>
    <w:rsid w:val="74F127FA"/>
    <w:rsid w:val="7563D118"/>
    <w:rsid w:val="75A8C66D"/>
    <w:rsid w:val="76612B61"/>
    <w:rsid w:val="767B4922"/>
    <w:rsid w:val="768E28E3"/>
    <w:rsid w:val="769CF250"/>
    <w:rsid w:val="77002096"/>
    <w:rsid w:val="77216412"/>
    <w:rsid w:val="774F7E06"/>
    <w:rsid w:val="77579BD6"/>
    <w:rsid w:val="78192F17"/>
    <w:rsid w:val="7864CB8A"/>
    <w:rsid w:val="786E469F"/>
    <w:rsid w:val="787B0E7B"/>
    <w:rsid w:val="7888A61B"/>
    <w:rsid w:val="78A1345F"/>
    <w:rsid w:val="78A335C4"/>
    <w:rsid w:val="78F84F99"/>
    <w:rsid w:val="795A86BB"/>
    <w:rsid w:val="799B484F"/>
    <w:rsid w:val="79BB730A"/>
    <w:rsid w:val="7A56751E"/>
    <w:rsid w:val="7A87DDC7"/>
    <w:rsid w:val="7AD5B173"/>
    <w:rsid w:val="7B2EA69F"/>
    <w:rsid w:val="7B57436B"/>
    <w:rsid w:val="7B60697E"/>
    <w:rsid w:val="7B685704"/>
    <w:rsid w:val="7B7DBF13"/>
    <w:rsid w:val="7C2E1D4E"/>
    <w:rsid w:val="7C323519"/>
    <w:rsid w:val="7C3456A1"/>
    <w:rsid w:val="7C3FD35D"/>
    <w:rsid w:val="7C451D46"/>
    <w:rsid w:val="7C6C8F8B"/>
    <w:rsid w:val="7C772BF5"/>
    <w:rsid w:val="7C94A06E"/>
    <w:rsid w:val="7D14215A"/>
    <w:rsid w:val="7D3C05CF"/>
    <w:rsid w:val="7D74FA07"/>
    <w:rsid w:val="7D973A77"/>
    <w:rsid w:val="7E342B10"/>
    <w:rsid w:val="7E9FF7C6"/>
    <w:rsid w:val="7EB60323"/>
    <w:rsid w:val="7F0A97C1"/>
    <w:rsid w:val="7F0D01DB"/>
    <w:rsid w:val="7F327A07"/>
    <w:rsid w:val="7F4AD60B"/>
    <w:rsid w:val="7F4F5BDF"/>
    <w:rsid w:val="7F88C5C0"/>
    <w:rsid w:val="7FE0D1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CF7C"/>
  <w15:chartTrackingRefBased/>
  <w15:docId w15:val="{9CFED0CD-87E9-4437-B09F-5FF46320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17980"/>
    <w:pPr>
      <w:ind w:left="720"/>
      <w:contextualSpacing/>
    </w:pPr>
  </w:style>
  <w:style w:type="character" w:styleId="normaltextrun" w:customStyle="1">
    <w:name w:val="normaltextrun"/>
    <w:basedOn w:val="DefaultParagraphFont"/>
    <w:rsid w:val="00917980"/>
  </w:style>
  <w:style w:type="character" w:styleId="eop" w:customStyle="1">
    <w:name w:val="eop"/>
    <w:basedOn w:val="DefaultParagraphFont"/>
    <w:rsid w:val="00917980"/>
  </w:style>
  <w:style w:type="paragraph" w:styleId="paragraph" w:customStyle="1">
    <w:name w:val="paragraph"/>
    <w:basedOn w:val="Normal"/>
    <w:rsid w:val="0091798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EndnoteText">
    <w:name w:val="endnote text"/>
    <w:basedOn w:val="Normal"/>
    <w:link w:val="EndnoteTextChar"/>
    <w:uiPriority w:val="99"/>
    <w:semiHidden/>
    <w:unhideWhenUsed/>
    <w:rsid w:val="001274FD"/>
    <w:pPr>
      <w:spacing w:after="0" w:line="240" w:lineRule="auto"/>
    </w:pPr>
    <w:rPr>
      <w:sz w:val="20"/>
      <w:szCs w:val="20"/>
    </w:rPr>
  </w:style>
  <w:style w:type="character" w:styleId="EndnoteTextChar" w:customStyle="1">
    <w:name w:val="Endnote Text Char"/>
    <w:basedOn w:val="DefaultParagraphFont"/>
    <w:link w:val="EndnoteText"/>
    <w:uiPriority w:val="99"/>
    <w:semiHidden/>
    <w:rsid w:val="001274FD"/>
    <w:rPr>
      <w:sz w:val="20"/>
      <w:szCs w:val="20"/>
    </w:rPr>
  </w:style>
  <w:style w:type="character" w:styleId="EndnoteReference">
    <w:name w:val="endnote reference"/>
    <w:basedOn w:val="DefaultParagraphFont"/>
    <w:uiPriority w:val="99"/>
    <w:semiHidden/>
    <w:unhideWhenUsed/>
    <w:rsid w:val="001274FD"/>
    <w:rPr>
      <w:vertAlign w:val="superscript"/>
    </w:rPr>
  </w:style>
  <w:style w:type="character" w:styleId="Hyperlink">
    <w:name w:val="Hyperlink"/>
    <w:basedOn w:val="DefaultParagraphFont"/>
    <w:uiPriority w:val="99"/>
    <w:unhideWhenUsed/>
    <w:rsid w:val="00EB4777"/>
    <w:rPr>
      <w:color w:val="0563C1" w:themeColor="hyperlink"/>
      <w:u w:val="single"/>
    </w:rPr>
  </w:style>
  <w:style w:type="character" w:styleId="UnresolvedMention">
    <w:name w:val="Unresolved Mention"/>
    <w:basedOn w:val="DefaultParagraphFont"/>
    <w:uiPriority w:val="99"/>
    <w:semiHidden/>
    <w:unhideWhenUsed/>
    <w:rsid w:val="00EB4777"/>
    <w:rPr>
      <w:color w:val="605E5C"/>
      <w:shd w:val="clear" w:color="auto" w:fill="E1DFDD"/>
    </w:rPr>
  </w:style>
  <w:style w:type="paragraph" w:styleId="FootnoteText">
    <w:name w:val="footnote text"/>
    <w:basedOn w:val="Normal"/>
    <w:link w:val="FootnoteTextChar"/>
    <w:uiPriority w:val="99"/>
    <w:semiHidden/>
    <w:unhideWhenUsed/>
    <w:rsid w:val="00B00E4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00E4D"/>
    <w:rPr>
      <w:sz w:val="20"/>
      <w:szCs w:val="20"/>
    </w:rPr>
  </w:style>
  <w:style w:type="character" w:styleId="FootnoteReference">
    <w:name w:val="footnote reference"/>
    <w:basedOn w:val="DefaultParagraphFont"/>
    <w:uiPriority w:val="99"/>
    <w:semiHidden/>
    <w:unhideWhenUsed/>
    <w:rsid w:val="00B00E4D"/>
    <w:rPr>
      <w:vertAlign w:val="superscript"/>
    </w:rPr>
  </w:style>
  <w:style w:type="character" w:styleId="CommentReference">
    <w:name w:val="annotation reference"/>
    <w:basedOn w:val="DefaultParagraphFont"/>
    <w:uiPriority w:val="99"/>
    <w:semiHidden/>
    <w:unhideWhenUsed/>
    <w:rsid w:val="000C7898"/>
    <w:rPr>
      <w:sz w:val="16"/>
      <w:szCs w:val="16"/>
    </w:rPr>
  </w:style>
  <w:style w:type="paragraph" w:styleId="CommentText">
    <w:name w:val="annotation text"/>
    <w:basedOn w:val="Normal"/>
    <w:link w:val="CommentTextChar"/>
    <w:uiPriority w:val="99"/>
    <w:unhideWhenUsed/>
    <w:rsid w:val="000C7898"/>
    <w:pPr>
      <w:spacing w:line="240" w:lineRule="auto"/>
    </w:pPr>
    <w:rPr>
      <w:sz w:val="20"/>
      <w:szCs w:val="20"/>
    </w:rPr>
  </w:style>
  <w:style w:type="character" w:styleId="CommentTextChar" w:customStyle="1">
    <w:name w:val="Comment Text Char"/>
    <w:basedOn w:val="DefaultParagraphFont"/>
    <w:link w:val="CommentText"/>
    <w:uiPriority w:val="99"/>
    <w:rsid w:val="000C7898"/>
    <w:rPr>
      <w:sz w:val="20"/>
      <w:szCs w:val="20"/>
    </w:rPr>
  </w:style>
  <w:style w:type="paragraph" w:styleId="CommentSubject">
    <w:name w:val="annotation subject"/>
    <w:basedOn w:val="CommentText"/>
    <w:next w:val="CommentText"/>
    <w:link w:val="CommentSubjectChar"/>
    <w:uiPriority w:val="99"/>
    <w:semiHidden/>
    <w:unhideWhenUsed/>
    <w:rsid w:val="000C7898"/>
    <w:rPr>
      <w:b/>
      <w:bCs/>
    </w:rPr>
  </w:style>
  <w:style w:type="character" w:styleId="CommentSubjectChar" w:customStyle="1">
    <w:name w:val="Comment Subject Char"/>
    <w:basedOn w:val="CommentTextChar"/>
    <w:link w:val="CommentSubject"/>
    <w:uiPriority w:val="99"/>
    <w:semiHidden/>
    <w:rsid w:val="000C7898"/>
    <w:rPr>
      <w:b/>
      <w:bCs/>
      <w:sz w:val="20"/>
      <w:szCs w:val="20"/>
    </w:rPr>
  </w:style>
  <w:style w:type="paragraph" w:styleId="Header">
    <w:name w:val="header"/>
    <w:basedOn w:val="Normal"/>
    <w:link w:val="HeaderChar"/>
    <w:uiPriority w:val="99"/>
    <w:semiHidden/>
    <w:unhideWhenUsed/>
    <w:rsid w:val="009A533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9A5335"/>
  </w:style>
  <w:style w:type="paragraph" w:styleId="Footer">
    <w:name w:val="footer"/>
    <w:basedOn w:val="Normal"/>
    <w:link w:val="FooterChar"/>
    <w:uiPriority w:val="99"/>
    <w:semiHidden/>
    <w:unhideWhenUsed/>
    <w:rsid w:val="009A533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9A5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79440">
      <w:bodyDiv w:val="1"/>
      <w:marLeft w:val="0"/>
      <w:marRight w:val="0"/>
      <w:marTop w:val="0"/>
      <w:marBottom w:val="0"/>
      <w:divBdr>
        <w:top w:val="none" w:sz="0" w:space="0" w:color="auto"/>
        <w:left w:val="none" w:sz="0" w:space="0" w:color="auto"/>
        <w:bottom w:val="none" w:sz="0" w:space="0" w:color="auto"/>
        <w:right w:val="none" w:sz="0" w:space="0" w:color="auto"/>
      </w:divBdr>
    </w:div>
    <w:div w:id="366756518">
      <w:bodyDiv w:val="1"/>
      <w:marLeft w:val="0"/>
      <w:marRight w:val="0"/>
      <w:marTop w:val="0"/>
      <w:marBottom w:val="0"/>
      <w:divBdr>
        <w:top w:val="none" w:sz="0" w:space="0" w:color="auto"/>
        <w:left w:val="none" w:sz="0" w:space="0" w:color="auto"/>
        <w:bottom w:val="none" w:sz="0" w:space="0" w:color="auto"/>
        <w:right w:val="none" w:sz="0" w:space="0" w:color="auto"/>
      </w:divBdr>
      <w:divsChild>
        <w:div w:id="74670043">
          <w:marLeft w:val="0"/>
          <w:marRight w:val="0"/>
          <w:marTop w:val="0"/>
          <w:marBottom w:val="0"/>
          <w:divBdr>
            <w:top w:val="none" w:sz="0" w:space="0" w:color="auto"/>
            <w:left w:val="none" w:sz="0" w:space="0" w:color="auto"/>
            <w:bottom w:val="none" w:sz="0" w:space="0" w:color="auto"/>
            <w:right w:val="none" w:sz="0" w:space="0" w:color="auto"/>
          </w:divBdr>
        </w:div>
        <w:div w:id="199901289">
          <w:marLeft w:val="0"/>
          <w:marRight w:val="0"/>
          <w:marTop w:val="0"/>
          <w:marBottom w:val="0"/>
          <w:divBdr>
            <w:top w:val="none" w:sz="0" w:space="0" w:color="auto"/>
            <w:left w:val="none" w:sz="0" w:space="0" w:color="auto"/>
            <w:bottom w:val="none" w:sz="0" w:space="0" w:color="auto"/>
            <w:right w:val="none" w:sz="0" w:space="0" w:color="auto"/>
          </w:divBdr>
        </w:div>
      </w:divsChild>
    </w:div>
    <w:div w:id="887645135">
      <w:bodyDiv w:val="1"/>
      <w:marLeft w:val="0"/>
      <w:marRight w:val="0"/>
      <w:marTop w:val="0"/>
      <w:marBottom w:val="0"/>
      <w:divBdr>
        <w:top w:val="none" w:sz="0" w:space="0" w:color="auto"/>
        <w:left w:val="none" w:sz="0" w:space="0" w:color="auto"/>
        <w:bottom w:val="none" w:sz="0" w:space="0" w:color="auto"/>
        <w:right w:val="none" w:sz="0" w:space="0" w:color="auto"/>
      </w:divBdr>
    </w:div>
    <w:div w:id="1119643209">
      <w:bodyDiv w:val="1"/>
      <w:marLeft w:val="0"/>
      <w:marRight w:val="0"/>
      <w:marTop w:val="0"/>
      <w:marBottom w:val="0"/>
      <w:divBdr>
        <w:top w:val="none" w:sz="0" w:space="0" w:color="auto"/>
        <w:left w:val="none" w:sz="0" w:space="0" w:color="auto"/>
        <w:bottom w:val="none" w:sz="0" w:space="0" w:color="auto"/>
        <w:right w:val="none" w:sz="0" w:space="0" w:color="auto"/>
      </w:divBdr>
    </w:div>
    <w:div w:id="1513252785">
      <w:bodyDiv w:val="1"/>
      <w:marLeft w:val="0"/>
      <w:marRight w:val="0"/>
      <w:marTop w:val="0"/>
      <w:marBottom w:val="0"/>
      <w:divBdr>
        <w:top w:val="none" w:sz="0" w:space="0" w:color="auto"/>
        <w:left w:val="none" w:sz="0" w:space="0" w:color="auto"/>
        <w:bottom w:val="none" w:sz="0" w:space="0" w:color="auto"/>
        <w:right w:val="none" w:sz="0" w:space="0" w:color="auto"/>
      </w:divBdr>
    </w:div>
    <w:div w:id="1966426438">
      <w:bodyDiv w:val="1"/>
      <w:marLeft w:val="0"/>
      <w:marRight w:val="0"/>
      <w:marTop w:val="0"/>
      <w:marBottom w:val="0"/>
      <w:divBdr>
        <w:top w:val="none" w:sz="0" w:space="0" w:color="auto"/>
        <w:left w:val="none" w:sz="0" w:space="0" w:color="auto"/>
        <w:bottom w:val="none" w:sz="0" w:space="0" w:color="auto"/>
        <w:right w:val="none" w:sz="0" w:space="0" w:color="auto"/>
      </w:divBdr>
    </w:div>
    <w:div w:id="1970743765">
      <w:bodyDiv w:val="1"/>
      <w:marLeft w:val="0"/>
      <w:marRight w:val="0"/>
      <w:marTop w:val="0"/>
      <w:marBottom w:val="0"/>
      <w:divBdr>
        <w:top w:val="none" w:sz="0" w:space="0" w:color="auto"/>
        <w:left w:val="none" w:sz="0" w:space="0" w:color="auto"/>
        <w:bottom w:val="none" w:sz="0" w:space="0" w:color="auto"/>
        <w:right w:val="none" w:sz="0" w:space="0" w:color="auto"/>
      </w:divBdr>
      <w:divsChild>
        <w:div w:id="656299876">
          <w:marLeft w:val="0"/>
          <w:marRight w:val="0"/>
          <w:marTop w:val="0"/>
          <w:marBottom w:val="0"/>
          <w:divBdr>
            <w:top w:val="none" w:sz="0" w:space="0" w:color="auto"/>
            <w:left w:val="none" w:sz="0" w:space="0" w:color="auto"/>
            <w:bottom w:val="none" w:sz="0" w:space="0" w:color="auto"/>
            <w:right w:val="none" w:sz="0" w:space="0" w:color="auto"/>
          </w:divBdr>
        </w:div>
        <w:div w:id="1579316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endnotes.xml.rels>&#65279;<?xml version="1.0" encoding="utf-8"?><Relationships xmlns="http://schemas.openxmlformats.org/package/2006/relationships"><Relationship Type="http://schemas.openxmlformats.org/officeDocument/2006/relationships/hyperlink" Target="https://www.gov.scot/policies/climate-change/just-transition/" TargetMode="External" Id="rId8" /><Relationship Type="http://schemas.openxmlformats.org/officeDocument/2006/relationships/hyperlink" Target="https://committees.parliament.uk/writtenevidence/16125/html/" TargetMode="External" Id="rId3" /><Relationship Type="http://schemas.openxmlformats.org/officeDocument/2006/relationships/hyperlink" Target="https://www.gov.scot/publications/short-life-food-security-and-supply-taskforce-report/pages/food-security/" TargetMode="External" Id="rId7" /><Relationship Type="http://schemas.openxmlformats.org/officeDocument/2006/relationships/hyperlink" Target="https://www.gov.scot/publications/input-output-latest" TargetMode="External" Id="rId12" /><Relationship Type="http://schemas.openxmlformats.org/officeDocument/2006/relationships/hyperlink" Target="https://www.savills.co.uk/blog/article/330331/rural-property/why-the-rising-cost-of-living-risks-lower-standards-of-offshored-food-production.aspx?utm_source=linkedin&amp;utm_medium=social&amp;utm_content=REP%7CRural%7CResearch%7CBlog+Post&amp;utm_campaign=Agri-Food+Sustainablity+Spotlight&amp;utm_term=100003252457602" TargetMode="External" Id="rId2" /><Relationship Type="http://schemas.openxmlformats.org/officeDocument/2006/relationships/hyperlink" Target="https://www.qmscotland.co.uk/sites/default/files/qms_red_meat_industry_profile_2022_wr.pdf" TargetMode="External" Id="rId1" /><Relationship Type="http://schemas.openxmlformats.org/officeDocument/2006/relationships/hyperlink" Target="https://www.tabledebates.org/research-library/feeding-britain-ground" TargetMode="External" Id="rId6" /><Relationship Type="http://schemas.openxmlformats.org/officeDocument/2006/relationships/hyperlink" Target="https://www.gov.scot/publications/agriculture-reform-implementation-oversight-board-minutes-15-june-2022/" TargetMode="External" Id="rId11" /><Relationship Type="http://schemas.openxmlformats.org/officeDocument/2006/relationships/hyperlink" Target="https://www.qmscotland.co.uk/sites/default/files/scottish_red_meat_resilience_group_brochure_v5.pdf" TargetMode="External" Id="rId5" /><Relationship Type="http://schemas.openxmlformats.org/officeDocument/2006/relationships/hyperlink" Target="https://www.cielivestock.co.uk/expertise/net-zero-carbon-uk-livestock/report-april-2022/" TargetMode="External" Id="rId10" /><Relationship Type="http://schemas.openxmlformats.org/officeDocument/2006/relationships/hyperlink" Target="https://committees.parliament.uk/writtenevidence/16125/html/" TargetMode="External" Id="rId4" /><Relationship Type="http://schemas.openxmlformats.org/officeDocument/2006/relationships/hyperlink" Target="https://www.qmscotland.co.uk/sites/default/files/qms_red_meat_industry_profile_2022_wr.pdf" TargetMode="External" Id="rId9" /><Relationship Type="http://schemas.openxmlformats.org/officeDocument/2006/relationships/hyperlink" Target="https://food.ec.europa.eu/system/files/2022-02/f2f_legis_iia_fsfs_5902055.pdf" TargetMode="External" Id="Rfcebf9da7c8d4ad0" /><Relationship Type="http://schemas.openxmlformats.org/officeDocument/2006/relationships/hyperlink" Target="https://www.nature.scot/doc/marine-and-terrestrial-species-indicators-experimental-statistic" TargetMode="External" Id="Rcda0ace6ffa445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60069-21BE-4634-8341-4F48355DB1EF}">
  <ds:schemaRefs>
    <ds:schemaRef ds:uri="7293f5b8-f328-40cf-8bb8-906d17712fde"/>
    <ds:schemaRef ds:uri="b4194e61-a774-45a8-a2b2-bff23675cb6d"/>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35E9249-A1F9-4CDC-BB5D-1773126B0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4e61-a774-45a8-a2b2-bff23675cb6d"/>
    <ds:schemaRef ds:uri="7293f5b8-f328-40cf-8bb8-906d1771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AD860-2277-42AC-959F-5E19AA79D82A}">
  <ds:schemaRefs>
    <ds:schemaRef ds:uri="http://schemas.openxmlformats.org/officeDocument/2006/bibliography"/>
  </ds:schemaRefs>
</ds:datastoreItem>
</file>

<file path=customXml/itemProps4.xml><?xml version="1.0" encoding="utf-8"?>
<ds:datastoreItem xmlns:ds="http://schemas.openxmlformats.org/officeDocument/2006/customXml" ds:itemID="{9A333AF0-0FDA-48E1-8271-75795998C19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Lucy Ozanne</dc:creator>
  <keywords/>
  <dc:description/>
  <lastModifiedBy>Lucy Ozanne</lastModifiedBy>
  <revision>10</revision>
  <dcterms:created xsi:type="dcterms:W3CDTF">2022-08-23T10:05:00.0000000Z</dcterms:created>
  <dcterms:modified xsi:type="dcterms:W3CDTF">2022-08-30T09:10:02.1557355Z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y fmtid="{D5CDD505-2E9C-101B-9397-08002B2CF9AE}" pid="3" name="MediaServiceImageTags">
    <vt:lpwstr/>
  </property>
</Properties>
</file>